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5BBF" w14:textId="77777777" w:rsidR="00FD1FF5" w:rsidRPr="00FD1FF5" w:rsidRDefault="00FD1FF5" w:rsidP="00FD000B">
      <w:pPr>
        <w:pStyle w:val="StyleLeft"/>
        <w:jc w:val="center"/>
        <w:rPr>
          <w:b/>
        </w:rPr>
      </w:pPr>
      <w:r w:rsidRPr="00FD1FF5">
        <w:rPr>
          <w:b/>
        </w:rPr>
        <w:t>MINUTES</w:t>
      </w:r>
    </w:p>
    <w:p w14:paraId="28756888" w14:textId="1274C7A8" w:rsidR="008B1B9B" w:rsidRPr="000612AC" w:rsidRDefault="00A83A09" w:rsidP="00FD000B">
      <w:pPr>
        <w:jc w:val="center"/>
        <w:rPr>
          <w:b/>
          <w:szCs w:val="24"/>
        </w:rPr>
      </w:pPr>
      <w:r>
        <w:rPr>
          <w:rFonts w:cs="Arial"/>
          <w:b/>
          <w:caps/>
          <w:szCs w:val="24"/>
        </w:rPr>
        <w:t xml:space="preserve">Greater </w:t>
      </w:r>
      <w:r w:rsidR="00232FB3">
        <w:rPr>
          <w:rFonts w:cs="Arial"/>
          <w:b/>
          <w:caps/>
          <w:szCs w:val="24"/>
        </w:rPr>
        <w:t xml:space="preserve">carlton town board </w:t>
      </w:r>
      <w:r w:rsidR="00FB41CC">
        <w:rPr>
          <w:rFonts w:cs="Arial"/>
          <w:b/>
          <w:caps/>
          <w:szCs w:val="24"/>
        </w:rPr>
        <w:t>MEETING</w:t>
      </w:r>
    </w:p>
    <w:p w14:paraId="3B380173" w14:textId="77777777" w:rsidR="008B1B9B" w:rsidRDefault="008B1B9B" w:rsidP="00FD000B">
      <w:pPr>
        <w:rPr>
          <w:caps/>
          <w:szCs w:val="24"/>
        </w:rPr>
      </w:pPr>
    </w:p>
    <w:p w14:paraId="53EB7373" w14:textId="5D901C54" w:rsidR="00FF268E" w:rsidRDefault="008B6774" w:rsidP="00FD000B">
      <w:pPr>
        <w:jc w:val="center"/>
        <w:rPr>
          <w:b/>
          <w:szCs w:val="24"/>
        </w:rPr>
      </w:pPr>
      <w:r>
        <w:rPr>
          <w:b/>
          <w:szCs w:val="24"/>
        </w:rPr>
        <w:t xml:space="preserve">Wednesday </w:t>
      </w:r>
      <w:r w:rsidR="00AD34F2">
        <w:rPr>
          <w:b/>
          <w:szCs w:val="24"/>
        </w:rPr>
        <w:t>25</w:t>
      </w:r>
      <w:r>
        <w:rPr>
          <w:b/>
          <w:szCs w:val="24"/>
        </w:rPr>
        <w:t xml:space="preserve"> September 2024</w:t>
      </w:r>
      <w:r w:rsidR="000C5237">
        <w:rPr>
          <w:b/>
          <w:szCs w:val="24"/>
        </w:rPr>
        <w:t>, 17.00</w:t>
      </w:r>
    </w:p>
    <w:p w14:paraId="70B62F5F" w14:textId="67BE61AA" w:rsidR="000C5237" w:rsidRDefault="00FF268E" w:rsidP="00FD000B">
      <w:pPr>
        <w:jc w:val="center"/>
        <w:rPr>
          <w:b/>
          <w:szCs w:val="24"/>
        </w:rPr>
      </w:pPr>
      <w:r>
        <w:rPr>
          <w:b/>
          <w:szCs w:val="24"/>
        </w:rPr>
        <w:t>Hybrid Meeting (Teams/</w:t>
      </w:r>
      <w:r w:rsidR="008B6774">
        <w:rPr>
          <w:b/>
          <w:szCs w:val="24"/>
        </w:rPr>
        <w:t>Elizabeth Room</w:t>
      </w:r>
      <w:r>
        <w:rPr>
          <w:b/>
          <w:szCs w:val="24"/>
        </w:rPr>
        <w:t>)</w:t>
      </w:r>
    </w:p>
    <w:p w14:paraId="3CBAD407" w14:textId="77777777" w:rsidR="000C5237" w:rsidRPr="00FD1FF5" w:rsidRDefault="000C5237" w:rsidP="00FD000B">
      <w:pPr>
        <w:jc w:val="center"/>
        <w:rPr>
          <w:b/>
          <w:szCs w:val="24"/>
        </w:rPr>
      </w:pPr>
    </w:p>
    <w:p w14:paraId="7F9BAEF6" w14:textId="77777777" w:rsidR="004F2B07" w:rsidRDefault="004F2B07" w:rsidP="00FD000B"/>
    <w:p w14:paraId="56F16894" w14:textId="2C55408E" w:rsidR="00FD000B" w:rsidRDefault="00FD000B" w:rsidP="00FD000B">
      <w:pPr>
        <w:rPr>
          <w:b/>
          <w:bCs/>
        </w:rPr>
      </w:pPr>
      <w:r>
        <w:rPr>
          <w:b/>
          <w:bCs/>
        </w:rPr>
        <w:t>Present:</w:t>
      </w:r>
    </w:p>
    <w:p w14:paraId="4BAA752B" w14:textId="77777777" w:rsidR="002E3CE8" w:rsidRDefault="002E3CE8" w:rsidP="00FD000B">
      <w:pPr>
        <w:rPr>
          <w:b/>
          <w:bCs/>
        </w:rPr>
      </w:pPr>
    </w:p>
    <w:tbl>
      <w:tblPr>
        <w:tblW w:w="9214" w:type="dxa"/>
        <w:tblInd w:w="-142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2552"/>
        <w:gridCol w:w="4657"/>
      </w:tblGrid>
      <w:tr w:rsidR="002E3CE8" w:rsidRPr="009F2183" w14:paraId="706F514F" w14:textId="77777777" w:rsidTr="00A53B32">
        <w:tc>
          <w:tcPr>
            <w:tcW w:w="2005" w:type="dxa"/>
            <w:vMerge w:val="restart"/>
            <w:tcMar>
              <w:top w:w="0" w:type="dxa"/>
              <w:bottom w:w="0" w:type="dxa"/>
            </w:tcMar>
          </w:tcPr>
          <w:p w14:paraId="56ADE7AE" w14:textId="016479B8" w:rsidR="002E3CE8" w:rsidRDefault="002E3CE8" w:rsidP="002E3CE8">
            <w:pPr>
              <w:jc w:val="left"/>
            </w:pPr>
            <w:r>
              <w:t>Board Members (voting)</w:t>
            </w:r>
          </w:p>
        </w:tc>
        <w:tc>
          <w:tcPr>
            <w:tcW w:w="2552" w:type="dxa"/>
          </w:tcPr>
          <w:p w14:paraId="689DEFE0" w14:textId="49C77B6E" w:rsidR="002E3CE8" w:rsidRDefault="002E3CE8" w:rsidP="002E3CE8">
            <w:pPr>
              <w:tabs>
                <w:tab w:val="left" w:pos="166"/>
              </w:tabs>
            </w:pPr>
            <w:r>
              <w:t xml:space="preserve">Sir John Peace CVO </w:t>
            </w:r>
            <w:proofErr w:type="spellStart"/>
            <w:r>
              <w:t>CStJ</w:t>
            </w:r>
            <w:proofErr w:type="spellEnd"/>
          </w:p>
        </w:tc>
        <w:tc>
          <w:tcPr>
            <w:tcW w:w="4657" w:type="dxa"/>
          </w:tcPr>
          <w:p w14:paraId="0E085346" w14:textId="04D6F9DD" w:rsidR="002E3CE8" w:rsidRDefault="002E3CE8" w:rsidP="002E3CE8">
            <w:pPr>
              <w:tabs>
                <w:tab w:val="left" w:pos="166"/>
              </w:tabs>
              <w:jc w:val="left"/>
            </w:pPr>
            <w:r>
              <w:t>Chair</w:t>
            </w:r>
          </w:p>
        </w:tc>
      </w:tr>
      <w:tr w:rsidR="00AD34F2" w:rsidRPr="009F2183" w14:paraId="30493422" w14:textId="77777777" w:rsidTr="00A53B32"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1C74F929" w14:textId="77777777" w:rsidR="00AD34F2" w:rsidRDefault="00AD34F2" w:rsidP="00AD34F2">
            <w:pPr>
              <w:jc w:val="left"/>
            </w:pPr>
          </w:p>
        </w:tc>
        <w:tc>
          <w:tcPr>
            <w:tcW w:w="2552" w:type="dxa"/>
          </w:tcPr>
          <w:p w14:paraId="4E8748CD" w14:textId="74FD3E6E" w:rsidR="00AD34F2" w:rsidRDefault="00AD34F2" w:rsidP="00AD34F2">
            <w:pPr>
              <w:tabs>
                <w:tab w:val="left" w:pos="166"/>
              </w:tabs>
            </w:pPr>
            <w:r>
              <w:t>Candida Brudenell</w:t>
            </w:r>
          </w:p>
        </w:tc>
        <w:tc>
          <w:tcPr>
            <w:tcW w:w="4657" w:type="dxa"/>
          </w:tcPr>
          <w:p w14:paraId="3700AF13" w14:textId="32510144" w:rsidR="00AD34F2" w:rsidRDefault="00AD34F2" w:rsidP="00AD34F2">
            <w:pPr>
              <w:tabs>
                <w:tab w:val="left" w:pos="166"/>
              </w:tabs>
              <w:jc w:val="left"/>
            </w:pPr>
            <w:r>
              <w:t>Retired.  Formerly Assistant Chief Fire Officer at Notts Fire &amp; Rescue Service, and Assistant Chief Executive and Corporate Director for Strategy and Resources at Nottingham City Council</w:t>
            </w:r>
          </w:p>
        </w:tc>
      </w:tr>
      <w:tr w:rsidR="00AD34F2" w:rsidRPr="009F2183" w14:paraId="3F98F5EE" w14:textId="77777777" w:rsidTr="00A53B32"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4A5830C3" w14:textId="77777777" w:rsidR="00AD34F2" w:rsidRDefault="00AD34F2" w:rsidP="00AD34F2">
            <w:pPr>
              <w:jc w:val="left"/>
            </w:pPr>
          </w:p>
        </w:tc>
        <w:tc>
          <w:tcPr>
            <w:tcW w:w="2552" w:type="dxa"/>
          </w:tcPr>
          <w:p w14:paraId="34538261" w14:textId="7A83C241" w:rsidR="00AD34F2" w:rsidRDefault="00AD34F2" w:rsidP="00AD34F2">
            <w:pPr>
              <w:tabs>
                <w:tab w:val="left" w:pos="166"/>
              </w:tabs>
            </w:pPr>
            <w:r>
              <w:t>Dr Ian Campbell</w:t>
            </w:r>
          </w:p>
        </w:tc>
        <w:tc>
          <w:tcPr>
            <w:tcW w:w="4657" w:type="dxa"/>
          </w:tcPr>
          <w:p w14:paraId="02BD9F67" w14:textId="2BC01F77" w:rsidR="00AD34F2" w:rsidRDefault="00AD34F2" w:rsidP="00AD34F2">
            <w:pPr>
              <w:tabs>
                <w:tab w:val="left" w:pos="166"/>
              </w:tabs>
              <w:jc w:val="left"/>
            </w:pPr>
            <w:r>
              <w:t>Senior Partner, Jubilee Park Medical Partnership</w:t>
            </w:r>
          </w:p>
        </w:tc>
      </w:tr>
      <w:tr w:rsidR="00AD34F2" w:rsidRPr="009F2183" w14:paraId="2237FAE5" w14:textId="77777777" w:rsidTr="00A53B32"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0D954A59" w14:textId="77777777" w:rsidR="00AD34F2" w:rsidRDefault="00AD34F2" w:rsidP="00AD34F2">
            <w:pPr>
              <w:jc w:val="left"/>
            </w:pPr>
          </w:p>
        </w:tc>
        <w:tc>
          <w:tcPr>
            <w:tcW w:w="2552" w:type="dxa"/>
          </w:tcPr>
          <w:p w14:paraId="3351F71F" w14:textId="47A0A766" w:rsidR="00AD34F2" w:rsidRDefault="00AD34F2" w:rsidP="00AD34F2">
            <w:pPr>
              <w:tabs>
                <w:tab w:val="left" w:pos="166"/>
              </w:tabs>
            </w:pPr>
            <w:r>
              <w:t>Cllr John Clarke MBE</w:t>
            </w:r>
          </w:p>
        </w:tc>
        <w:tc>
          <w:tcPr>
            <w:tcW w:w="4657" w:type="dxa"/>
          </w:tcPr>
          <w:p w14:paraId="6A824257" w14:textId="39D66656" w:rsidR="00AD34F2" w:rsidRDefault="00AD34F2" w:rsidP="00AD34F2">
            <w:pPr>
              <w:tabs>
                <w:tab w:val="left" w:pos="166"/>
              </w:tabs>
              <w:jc w:val="left"/>
            </w:pPr>
            <w:r>
              <w:t>Leader of Gedling Borough Council</w:t>
            </w:r>
          </w:p>
        </w:tc>
      </w:tr>
      <w:tr w:rsidR="001A3C4D" w:rsidRPr="009F2183" w14:paraId="0F5099DC" w14:textId="77777777" w:rsidTr="00A53B32"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55E78F29" w14:textId="77777777" w:rsidR="001A3C4D" w:rsidRDefault="001A3C4D" w:rsidP="00AD34F2">
            <w:pPr>
              <w:jc w:val="left"/>
            </w:pPr>
          </w:p>
        </w:tc>
        <w:tc>
          <w:tcPr>
            <w:tcW w:w="2552" w:type="dxa"/>
          </w:tcPr>
          <w:p w14:paraId="2F6BEEBD" w14:textId="1ADE8AF8" w:rsidR="001A3C4D" w:rsidRDefault="001A3C4D" w:rsidP="00AD34F2">
            <w:pPr>
              <w:tabs>
                <w:tab w:val="left" w:pos="166"/>
              </w:tabs>
            </w:pPr>
            <w:r>
              <w:t>Val Green MBE</w:t>
            </w:r>
          </w:p>
        </w:tc>
        <w:tc>
          <w:tcPr>
            <w:tcW w:w="4657" w:type="dxa"/>
          </w:tcPr>
          <w:p w14:paraId="5AB29024" w14:textId="1CBB78FC" w:rsidR="001A3C4D" w:rsidRDefault="001A3C4D" w:rsidP="00AD34F2">
            <w:pPr>
              <w:tabs>
                <w:tab w:val="left" w:pos="166"/>
              </w:tabs>
              <w:jc w:val="left"/>
            </w:pPr>
            <w:r>
              <w:t>Founder and Chair, Friends of Gedling Borough Memorial Woodland</w:t>
            </w:r>
          </w:p>
        </w:tc>
      </w:tr>
      <w:tr w:rsidR="00A75604" w:rsidRPr="009F2183" w14:paraId="46D707D0" w14:textId="77777777" w:rsidTr="00A53B32"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165A0087" w14:textId="77777777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15D2E801" w14:textId="365BA07E" w:rsidR="00A75604" w:rsidRDefault="00A75604" w:rsidP="00A75604">
            <w:pPr>
              <w:tabs>
                <w:tab w:val="left" w:pos="166"/>
              </w:tabs>
            </w:pPr>
            <w:r>
              <w:t>Cllr Keith Girling</w:t>
            </w:r>
          </w:p>
        </w:tc>
        <w:tc>
          <w:tcPr>
            <w:tcW w:w="4657" w:type="dxa"/>
          </w:tcPr>
          <w:p w14:paraId="571B213D" w14:textId="7428CAAD" w:rsidR="00A75604" w:rsidRDefault="00A75604" w:rsidP="00A75604">
            <w:pPr>
              <w:tabs>
                <w:tab w:val="left" w:pos="166"/>
              </w:tabs>
              <w:jc w:val="left"/>
            </w:pPr>
            <w:r>
              <w:t>PFH Economic Development and Asset Management, Notts County Council</w:t>
            </w:r>
          </w:p>
        </w:tc>
      </w:tr>
      <w:tr w:rsidR="00A75604" w:rsidRPr="009F2183" w14:paraId="4EB138DA" w14:textId="77777777" w:rsidTr="00A53B32"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45BE2CCF" w14:textId="77777777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2BC9DBA4" w14:textId="097D8AA2" w:rsidR="00A75604" w:rsidRDefault="00A75604" w:rsidP="00A75604">
            <w:pPr>
              <w:tabs>
                <w:tab w:val="left" w:pos="166"/>
              </w:tabs>
            </w:pPr>
            <w:r>
              <w:t>Dan Howitt</w:t>
            </w:r>
          </w:p>
        </w:tc>
        <w:tc>
          <w:tcPr>
            <w:tcW w:w="4657" w:type="dxa"/>
          </w:tcPr>
          <w:p w14:paraId="79FBDF44" w14:textId="303C24B8" w:rsidR="00A75604" w:rsidRDefault="00A75604" w:rsidP="00A75604">
            <w:pPr>
              <w:tabs>
                <w:tab w:val="left" w:pos="166"/>
              </w:tabs>
              <w:jc w:val="left"/>
            </w:pPr>
            <w:r>
              <w:t>Office of the Police &amp; Crime Commissioner</w:t>
            </w:r>
          </w:p>
        </w:tc>
      </w:tr>
      <w:tr w:rsidR="00A75604" w:rsidRPr="009F2183" w14:paraId="3021271F" w14:textId="77777777" w:rsidTr="00A53B32"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091205DF" w14:textId="77777777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1377FD21" w14:textId="7465D88B" w:rsidR="00A75604" w:rsidRDefault="00A75604" w:rsidP="00A75604">
            <w:pPr>
              <w:tabs>
                <w:tab w:val="left" w:pos="166"/>
              </w:tabs>
            </w:pPr>
            <w:r>
              <w:t>Nathan Kenney</w:t>
            </w:r>
          </w:p>
        </w:tc>
        <w:tc>
          <w:tcPr>
            <w:tcW w:w="4657" w:type="dxa"/>
          </w:tcPr>
          <w:p w14:paraId="7D36888B" w14:textId="52FE9E82" w:rsidR="00A75604" w:rsidRDefault="00A75604" w:rsidP="00A75604">
            <w:pPr>
              <w:tabs>
                <w:tab w:val="left" w:pos="166"/>
              </w:tabs>
              <w:jc w:val="left"/>
            </w:pPr>
            <w:r>
              <w:t>Director, Mapperley All Stars</w:t>
            </w:r>
          </w:p>
        </w:tc>
      </w:tr>
      <w:tr w:rsidR="00A75604" w:rsidRPr="009F2183" w14:paraId="1AFF658E" w14:textId="77777777" w:rsidTr="00A53B32"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062DA37C" w14:textId="77777777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1FE58093" w14:textId="0C41DE1B" w:rsidR="00A75604" w:rsidRDefault="00A75604" w:rsidP="00A75604">
            <w:pPr>
              <w:tabs>
                <w:tab w:val="left" w:pos="166"/>
              </w:tabs>
            </w:pPr>
            <w:r>
              <w:t>John Taylor</w:t>
            </w:r>
          </w:p>
        </w:tc>
        <w:tc>
          <w:tcPr>
            <w:tcW w:w="4657" w:type="dxa"/>
          </w:tcPr>
          <w:p w14:paraId="4282478B" w14:textId="55F25E8A" w:rsidR="00A75604" w:rsidRDefault="00A75604" w:rsidP="00A75604">
            <w:pPr>
              <w:tabs>
                <w:tab w:val="left" w:pos="166"/>
              </w:tabs>
              <w:jc w:val="left"/>
            </w:pPr>
            <w:r>
              <w:t>Planning and Property Consultant, Entente/</w:t>
            </w:r>
            <w:proofErr w:type="spellStart"/>
            <w:r>
              <w:t>Purico</w:t>
            </w:r>
            <w:proofErr w:type="spellEnd"/>
            <w:r>
              <w:t xml:space="preserve"> Ltd</w:t>
            </w:r>
          </w:p>
        </w:tc>
      </w:tr>
      <w:tr w:rsidR="00A75604" w:rsidRPr="009F2183" w14:paraId="689FBB7C" w14:textId="77777777" w:rsidTr="00A53B32"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09BE3315" w14:textId="77777777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60BA71A3" w14:textId="726596D4" w:rsidR="00A75604" w:rsidRDefault="00A75604" w:rsidP="00A75604">
            <w:pPr>
              <w:tabs>
                <w:tab w:val="left" w:pos="166"/>
              </w:tabs>
            </w:pPr>
            <w:r>
              <w:t>Paddy Tipping CBE</w:t>
            </w:r>
          </w:p>
        </w:tc>
        <w:tc>
          <w:tcPr>
            <w:tcW w:w="4657" w:type="dxa"/>
          </w:tcPr>
          <w:p w14:paraId="1906C459" w14:textId="77777777" w:rsidR="00A75604" w:rsidRDefault="00A75604" w:rsidP="00A75604">
            <w:pPr>
              <w:tabs>
                <w:tab w:val="left" w:pos="166"/>
              </w:tabs>
              <w:jc w:val="left"/>
            </w:pPr>
            <w:r>
              <w:t>Non-Exec Director of Notts Healthcare Trust, Chair of East Midlands LIFT Companies, Board Member of Framework, Chair of Notts Community Foundation</w:t>
            </w:r>
          </w:p>
          <w:p w14:paraId="6BA65F37" w14:textId="7027C98B" w:rsidR="00A75604" w:rsidRDefault="00A75604" w:rsidP="00A75604">
            <w:pPr>
              <w:tabs>
                <w:tab w:val="left" w:pos="166"/>
              </w:tabs>
              <w:jc w:val="left"/>
            </w:pPr>
          </w:p>
        </w:tc>
      </w:tr>
      <w:tr w:rsidR="00A75604" w:rsidRPr="009F2183" w14:paraId="0DE24AAA" w14:textId="77777777" w:rsidTr="00A53B32">
        <w:tc>
          <w:tcPr>
            <w:tcW w:w="2005" w:type="dxa"/>
            <w:vMerge w:val="restart"/>
            <w:tcMar>
              <w:top w:w="0" w:type="dxa"/>
              <w:bottom w:w="0" w:type="dxa"/>
            </w:tcMar>
          </w:tcPr>
          <w:p w14:paraId="5FCC5B13" w14:textId="19FEE57D" w:rsidR="00A75604" w:rsidRDefault="00A75604" w:rsidP="00A75604">
            <w:pPr>
              <w:jc w:val="left"/>
            </w:pPr>
            <w:r>
              <w:t>Other Partners:</w:t>
            </w:r>
          </w:p>
        </w:tc>
        <w:tc>
          <w:tcPr>
            <w:tcW w:w="2552" w:type="dxa"/>
          </w:tcPr>
          <w:p w14:paraId="0A17C327" w14:textId="77777777" w:rsidR="00A75604" w:rsidRDefault="00A75604" w:rsidP="00A75604">
            <w:pPr>
              <w:tabs>
                <w:tab w:val="left" w:pos="166"/>
              </w:tabs>
            </w:pPr>
            <w:r>
              <w:t>Joelle Davis</w:t>
            </w:r>
          </w:p>
          <w:p w14:paraId="3DCEBF45" w14:textId="1D391B0E" w:rsidR="00A75604" w:rsidRDefault="00A75604" w:rsidP="00A75604">
            <w:pPr>
              <w:tabs>
                <w:tab w:val="left" w:pos="166"/>
              </w:tabs>
            </w:pPr>
          </w:p>
        </w:tc>
        <w:tc>
          <w:tcPr>
            <w:tcW w:w="4657" w:type="dxa"/>
          </w:tcPr>
          <w:p w14:paraId="3F8C8BF7" w14:textId="0DF7AEC4" w:rsidR="00A75604" w:rsidRDefault="00A75604" w:rsidP="00A75604">
            <w:pPr>
              <w:tabs>
                <w:tab w:val="left" w:pos="166"/>
              </w:tabs>
              <w:jc w:val="left"/>
            </w:pPr>
            <w:r>
              <w:t>Group Manager Growth, Infrastructure &amp; Development, Notts County Council</w:t>
            </w:r>
          </w:p>
        </w:tc>
      </w:tr>
      <w:tr w:rsidR="00A75604" w:rsidRPr="009F2183" w14:paraId="2F3505F0" w14:textId="77777777" w:rsidTr="00A53B32">
        <w:trPr>
          <w:trHeight w:val="398"/>
        </w:trPr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46FF40BA" w14:textId="77777777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4962EE05" w14:textId="32CFA887" w:rsidR="00A75604" w:rsidRDefault="00A75604" w:rsidP="00A75604">
            <w:pPr>
              <w:tabs>
                <w:tab w:val="left" w:pos="166"/>
              </w:tabs>
            </w:pPr>
            <w:r>
              <w:t>Peter Gaw</w:t>
            </w:r>
          </w:p>
        </w:tc>
        <w:tc>
          <w:tcPr>
            <w:tcW w:w="4657" w:type="dxa"/>
          </w:tcPr>
          <w:p w14:paraId="73521679" w14:textId="2F8316CA" w:rsidR="00A75604" w:rsidRDefault="00A75604" w:rsidP="00A75604">
            <w:pPr>
              <w:tabs>
                <w:tab w:val="left" w:pos="166"/>
              </w:tabs>
              <w:jc w:val="left"/>
            </w:pPr>
            <w:r>
              <w:t>Chief Executive, Inspire</w:t>
            </w:r>
          </w:p>
        </w:tc>
      </w:tr>
      <w:tr w:rsidR="00A75604" w:rsidRPr="009F2183" w14:paraId="087627AA" w14:textId="77777777" w:rsidTr="00A53B32">
        <w:tc>
          <w:tcPr>
            <w:tcW w:w="2005" w:type="dxa"/>
            <w:tcMar>
              <w:top w:w="0" w:type="dxa"/>
              <w:bottom w:w="0" w:type="dxa"/>
            </w:tcMar>
          </w:tcPr>
          <w:p w14:paraId="794257F1" w14:textId="5D418230" w:rsidR="00A75604" w:rsidRDefault="00A75604" w:rsidP="00A75604">
            <w:pPr>
              <w:jc w:val="left"/>
            </w:pPr>
            <w:r>
              <w:t>Gedling Borough Council Observers/</w:t>
            </w:r>
          </w:p>
          <w:p w14:paraId="7556889B" w14:textId="0308877C" w:rsidR="00A75604" w:rsidRDefault="00A75604" w:rsidP="00A75604">
            <w:pPr>
              <w:jc w:val="left"/>
            </w:pPr>
            <w:r>
              <w:t>Support:</w:t>
            </w:r>
          </w:p>
        </w:tc>
        <w:tc>
          <w:tcPr>
            <w:tcW w:w="2552" w:type="dxa"/>
          </w:tcPr>
          <w:p w14:paraId="526D4355" w14:textId="62843241" w:rsidR="00A75604" w:rsidRDefault="00A75604" w:rsidP="00A75604">
            <w:pPr>
              <w:tabs>
                <w:tab w:val="left" w:pos="166"/>
              </w:tabs>
            </w:pPr>
            <w:r>
              <w:t>Mike Avery</w:t>
            </w:r>
          </w:p>
          <w:p w14:paraId="554A54A9" w14:textId="20C515FA" w:rsidR="00A75604" w:rsidRDefault="00A75604" w:rsidP="00A75604">
            <w:pPr>
              <w:tabs>
                <w:tab w:val="left" w:pos="166"/>
              </w:tabs>
            </w:pPr>
            <w:r>
              <w:t>Mike Hill</w:t>
            </w:r>
          </w:p>
          <w:p w14:paraId="0FF6527B" w14:textId="1547EAA9" w:rsidR="00A75604" w:rsidRDefault="00A75604" w:rsidP="00A75604">
            <w:pPr>
              <w:tabs>
                <w:tab w:val="left" w:pos="166"/>
              </w:tabs>
            </w:pPr>
            <w:r>
              <w:t>Tanya Najuk</w:t>
            </w:r>
          </w:p>
          <w:p w14:paraId="24E511C9" w14:textId="77777777" w:rsidR="00A75604" w:rsidRDefault="00A75604" w:rsidP="00A75604">
            <w:pPr>
              <w:tabs>
                <w:tab w:val="left" w:pos="166"/>
              </w:tabs>
            </w:pPr>
          </w:p>
          <w:p w14:paraId="672FEC37" w14:textId="77777777" w:rsidR="001A3C4D" w:rsidRDefault="001A3C4D" w:rsidP="00A75604">
            <w:pPr>
              <w:tabs>
                <w:tab w:val="left" w:pos="166"/>
              </w:tabs>
            </w:pPr>
          </w:p>
          <w:p w14:paraId="3F85807F" w14:textId="475D73CA" w:rsidR="00A75604" w:rsidRDefault="00A75604" w:rsidP="00A75604">
            <w:pPr>
              <w:tabs>
                <w:tab w:val="left" w:pos="166"/>
              </w:tabs>
            </w:pPr>
            <w:r>
              <w:lastRenderedPageBreak/>
              <w:t>Natalie Osei</w:t>
            </w:r>
          </w:p>
          <w:p w14:paraId="7DBCD991" w14:textId="77777777" w:rsidR="00A75604" w:rsidRDefault="00A75604" w:rsidP="00A75604">
            <w:pPr>
              <w:tabs>
                <w:tab w:val="left" w:pos="166"/>
              </w:tabs>
            </w:pPr>
          </w:p>
          <w:p w14:paraId="2773E410" w14:textId="77777777" w:rsidR="00A75604" w:rsidRDefault="00A75604" w:rsidP="00A75604">
            <w:pPr>
              <w:tabs>
                <w:tab w:val="left" w:pos="166"/>
              </w:tabs>
            </w:pPr>
          </w:p>
          <w:p w14:paraId="28D20CE3" w14:textId="57F043A7" w:rsidR="00A75604" w:rsidRDefault="00A75604" w:rsidP="00A75604">
            <w:pPr>
              <w:tabs>
                <w:tab w:val="left" w:pos="166"/>
              </w:tabs>
            </w:pPr>
            <w:r>
              <w:t>Maria Ziolkowski</w:t>
            </w:r>
          </w:p>
          <w:p w14:paraId="13C3A06A" w14:textId="045D63F3" w:rsidR="00A75604" w:rsidRDefault="00A75604" w:rsidP="00A75604">
            <w:pPr>
              <w:tabs>
                <w:tab w:val="left" w:pos="166"/>
              </w:tabs>
            </w:pPr>
          </w:p>
        </w:tc>
        <w:tc>
          <w:tcPr>
            <w:tcW w:w="4657" w:type="dxa"/>
          </w:tcPr>
          <w:p w14:paraId="3B90B1DA" w14:textId="2800FEAE" w:rsidR="00A75604" w:rsidRDefault="00A75604" w:rsidP="00A75604">
            <w:pPr>
              <w:tabs>
                <w:tab w:val="left" w:pos="166"/>
              </w:tabs>
              <w:jc w:val="left"/>
            </w:pPr>
            <w:r>
              <w:lastRenderedPageBreak/>
              <w:t>Director of Place</w:t>
            </w:r>
          </w:p>
          <w:p w14:paraId="594120F0" w14:textId="2A34AC7F" w:rsidR="00A75604" w:rsidRDefault="00A75604" w:rsidP="00A75604">
            <w:pPr>
              <w:tabs>
                <w:tab w:val="left" w:pos="166"/>
              </w:tabs>
              <w:jc w:val="left"/>
            </w:pPr>
            <w:r>
              <w:t>Chief Executive</w:t>
            </w:r>
          </w:p>
          <w:p w14:paraId="427E4E87" w14:textId="77777777" w:rsidR="00A75604" w:rsidRDefault="00A75604" w:rsidP="00A75604">
            <w:pPr>
              <w:tabs>
                <w:tab w:val="left" w:pos="166"/>
              </w:tabs>
              <w:jc w:val="left"/>
            </w:pPr>
            <w:r>
              <w:t>Assistant Director - Housing, Growth &amp; Regeneration</w:t>
            </w:r>
          </w:p>
          <w:p w14:paraId="5B8DDAC9" w14:textId="515B9C0C" w:rsidR="00A75604" w:rsidRDefault="00A75604" w:rsidP="00A75604">
            <w:pPr>
              <w:tabs>
                <w:tab w:val="left" w:pos="166"/>
              </w:tabs>
              <w:jc w:val="left"/>
            </w:pPr>
            <w:r>
              <w:lastRenderedPageBreak/>
              <w:t>Assistant Director – Governance and Democracy and Deputy Monitoring Officer</w:t>
            </w:r>
          </w:p>
          <w:p w14:paraId="1D17E462" w14:textId="229C1AC1" w:rsidR="00A75604" w:rsidRDefault="00A75604" w:rsidP="00A75604">
            <w:pPr>
              <w:tabs>
                <w:tab w:val="left" w:pos="166"/>
              </w:tabs>
              <w:jc w:val="left"/>
            </w:pPr>
            <w:r>
              <w:t>Executive Assistant (Minute taker)</w:t>
            </w:r>
          </w:p>
          <w:p w14:paraId="52EDD0F5" w14:textId="37604C57" w:rsidR="00A75604" w:rsidRDefault="00A75604" w:rsidP="00A75604">
            <w:pPr>
              <w:tabs>
                <w:tab w:val="left" w:pos="166"/>
              </w:tabs>
              <w:jc w:val="left"/>
            </w:pPr>
          </w:p>
        </w:tc>
      </w:tr>
      <w:tr w:rsidR="00A75604" w:rsidRPr="009F2183" w14:paraId="328A69CB" w14:textId="77777777" w:rsidTr="00A53B32">
        <w:tc>
          <w:tcPr>
            <w:tcW w:w="2005" w:type="dxa"/>
            <w:tcMar>
              <w:top w:w="0" w:type="dxa"/>
              <w:bottom w:w="0" w:type="dxa"/>
            </w:tcMar>
          </w:tcPr>
          <w:p w14:paraId="485E0CA5" w14:textId="7F30F3AE" w:rsidR="00A75604" w:rsidRDefault="00A75604" w:rsidP="00A75604">
            <w:pPr>
              <w:jc w:val="left"/>
            </w:pPr>
            <w:r>
              <w:lastRenderedPageBreak/>
              <w:t>Mutual Ventures:</w:t>
            </w:r>
          </w:p>
        </w:tc>
        <w:tc>
          <w:tcPr>
            <w:tcW w:w="2552" w:type="dxa"/>
          </w:tcPr>
          <w:p w14:paraId="083EBD43" w14:textId="14886A83" w:rsidR="00A75604" w:rsidRDefault="00A75604" w:rsidP="00A75604">
            <w:pPr>
              <w:tabs>
                <w:tab w:val="left" w:pos="166"/>
              </w:tabs>
            </w:pPr>
            <w:r>
              <w:t>Mark Bandalli</w:t>
            </w:r>
          </w:p>
          <w:p w14:paraId="4E3F00BB" w14:textId="77777777" w:rsidR="00A75604" w:rsidRDefault="00A75604" w:rsidP="00A75604">
            <w:pPr>
              <w:tabs>
                <w:tab w:val="left" w:pos="166"/>
              </w:tabs>
            </w:pPr>
            <w:r>
              <w:t>Gill Callingham</w:t>
            </w:r>
          </w:p>
          <w:p w14:paraId="36684C0A" w14:textId="77777777" w:rsidR="00A75604" w:rsidRDefault="00A75604" w:rsidP="00A75604">
            <w:pPr>
              <w:tabs>
                <w:tab w:val="left" w:pos="166"/>
              </w:tabs>
            </w:pPr>
            <w:r>
              <w:t>Philippa Curran</w:t>
            </w:r>
          </w:p>
          <w:p w14:paraId="15D0330A" w14:textId="5832F831" w:rsidR="00A75604" w:rsidRDefault="00A75604" w:rsidP="00A75604">
            <w:pPr>
              <w:tabs>
                <w:tab w:val="left" w:pos="166"/>
              </w:tabs>
            </w:pPr>
            <w:r>
              <w:t>Sally Dickens</w:t>
            </w:r>
          </w:p>
          <w:p w14:paraId="5B17EB0F" w14:textId="4DB0E165" w:rsidR="00A75604" w:rsidRDefault="00A75604" w:rsidP="00A75604">
            <w:pPr>
              <w:tabs>
                <w:tab w:val="left" w:pos="166"/>
              </w:tabs>
            </w:pPr>
          </w:p>
        </w:tc>
        <w:tc>
          <w:tcPr>
            <w:tcW w:w="4657" w:type="dxa"/>
          </w:tcPr>
          <w:p w14:paraId="2C5F4925" w14:textId="7EBBAA1A" w:rsidR="00A75604" w:rsidRDefault="00A75604" w:rsidP="00A75604">
            <w:pPr>
              <w:tabs>
                <w:tab w:val="left" w:pos="166"/>
              </w:tabs>
              <w:jc w:val="left"/>
            </w:pPr>
            <w:r>
              <w:t>Project Director</w:t>
            </w:r>
          </w:p>
          <w:p w14:paraId="426AFC3F" w14:textId="77777777" w:rsidR="00A75604" w:rsidRDefault="00A75604" w:rsidP="00A75604">
            <w:pPr>
              <w:tabs>
                <w:tab w:val="left" w:pos="166"/>
              </w:tabs>
              <w:jc w:val="left"/>
            </w:pPr>
            <w:r>
              <w:t>Three-Year Investment Plan Lead</w:t>
            </w:r>
          </w:p>
          <w:p w14:paraId="18A73708" w14:textId="77777777" w:rsidR="00A75604" w:rsidRDefault="00A75604" w:rsidP="00A75604">
            <w:pPr>
              <w:tabs>
                <w:tab w:val="left" w:pos="166"/>
              </w:tabs>
              <w:jc w:val="left"/>
            </w:pPr>
            <w:r>
              <w:t>Consultation Lead</w:t>
            </w:r>
          </w:p>
          <w:p w14:paraId="0AD5AE7D" w14:textId="3FCF8ED4" w:rsidR="00A75604" w:rsidRDefault="00A75604" w:rsidP="00A75604">
            <w:pPr>
              <w:tabs>
                <w:tab w:val="left" w:pos="166"/>
              </w:tabs>
              <w:jc w:val="left"/>
            </w:pPr>
            <w:r>
              <w:t>Ten-Year Investment Plan</w:t>
            </w:r>
          </w:p>
          <w:p w14:paraId="3FA1857A" w14:textId="1AB11A41" w:rsidR="00A75604" w:rsidRDefault="00A75604" w:rsidP="00A75604">
            <w:pPr>
              <w:tabs>
                <w:tab w:val="left" w:pos="166"/>
              </w:tabs>
              <w:jc w:val="left"/>
            </w:pPr>
          </w:p>
        </w:tc>
      </w:tr>
    </w:tbl>
    <w:p w14:paraId="24DF7C30" w14:textId="77777777" w:rsidR="000C5237" w:rsidRDefault="000C5237">
      <w:pPr>
        <w:rPr>
          <w:b/>
          <w:bCs/>
        </w:rPr>
      </w:pPr>
    </w:p>
    <w:p w14:paraId="5D9A46F9" w14:textId="396C3805" w:rsidR="000C5237" w:rsidRDefault="000C5237">
      <w:r w:rsidRPr="000E5B58">
        <w:rPr>
          <w:b/>
          <w:bCs/>
        </w:rPr>
        <w:t>Apologies:</w:t>
      </w:r>
    </w:p>
    <w:p w14:paraId="74AE2D86" w14:textId="77777777" w:rsidR="000F10C6" w:rsidRPr="000F10C6" w:rsidRDefault="000F10C6" w:rsidP="00FD000B">
      <w:pPr>
        <w:rPr>
          <w:vanish/>
        </w:rPr>
      </w:pPr>
    </w:p>
    <w:p w14:paraId="00E3679F" w14:textId="77777777" w:rsidR="001626DD" w:rsidRPr="000F10C6" w:rsidRDefault="001626DD" w:rsidP="00FD000B">
      <w:pPr>
        <w:rPr>
          <w:vanish/>
        </w:rPr>
      </w:pPr>
    </w:p>
    <w:tbl>
      <w:tblPr>
        <w:tblW w:w="9214" w:type="dxa"/>
        <w:tblInd w:w="-142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05"/>
        <w:gridCol w:w="2552"/>
        <w:gridCol w:w="4657"/>
      </w:tblGrid>
      <w:tr w:rsidR="00A75604" w:rsidRPr="009F2183" w14:paraId="356A947B" w14:textId="77777777" w:rsidTr="00A53B32">
        <w:trPr>
          <w:trHeight w:val="335"/>
        </w:trPr>
        <w:tc>
          <w:tcPr>
            <w:tcW w:w="2005" w:type="dxa"/>
            <w:vMerge w:val="restart"/>
            <w:tcMar>
              <w:top w:w="0" w:type="dxa"/>
              <w:bottom w:w="0" w:type="dxa"/>
            </w:tcMar>
          </w:tcPr>
          <w:p w14:paraId="2F0AE3B4" w14:textId="05B9DC86" w:rsidR="00A75604" w:rsidRPr="009F2183" w:rsidRDefault="00A75604" w:rsidP="00A75604">
            <w:pPr>
              <w:jc w:val="left"/>
            </w:pPr>
            <w:r>
              <w:t>Board Members (voting):</w:t>
            </w:r>
          </w:p>
        </w:tc>
        <w:tc>
          <w:tcPr>
            <w:tcW w:w="2552" w:type="dxa"/>
          </w:tcPr>
          <w:p w14:paraId="214F16F5" w14:textId="18D7327C" w:rsidR="00A75604" w:rsidRDefault="00A75604" w:rsidP="00A75604">
            <w:pPr>
              <w:tabs>
                <w:tab w:val="left" w:pos="166"/>
              </w:tabs>
            </w:pPr>
            <w:r>
              <w:t>Stella Clarke</w:t>
            </w:r>
          </w:p>
        </w:tc>
        <w:tc>
          <w:tcPr>
            <w:tcW w:w="4657" w:type="dxa"/>
          </w:tcPr>
          <w:p w14:paraId="4FCE38EC" w14:textId="12B881D0" w:rsidR="00A75604" w:rsidRPr="009F2183" w:rsidRDefault="00A75604" w:rsidP="00A75604">
            <w:pPr>
              <w:tabs>
                <w:tab w:val="left" w:pos="166"/>
              </w:tabs>
              <w:jc w:val="left"/>
            </w:pPr>
            <w:r>
              <w:t>Gedling Borough Youth Mayor</w:t>
            </w:r>
          </w:p>
        </w:tc>
      </w:tr>
      <w:tr w:rsidR="00A75604" w:rsidRPr="009F2183" w14:paraId="200FF31F" w14:textId="77777777" w:rsidTr="00A53B32">
        <w:trPr>
          <w:trHeight w:val="335"/>
        </w:trPr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780E52EF" w14:textId="1BA4A90B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5890A404" w14:textId="188663E7" w:rsidR="00A75604" w:rsidRDefault="00A75604" w:rsidP="00A75604">
            <w:pPr>
              <w:tabs>
                <w:tab w:val="left" w:pos="166"/>
              </w:tabs>
            </w:pPr>
            <w:r>
              <w:t>Dawn Edwards</w:t>
            </w:r>
          </w:p>
        </w:tc>
        <w:tc>
          <w:tcPr>
            <w:tcW w:w="4657" w:type="dxa"/>
          </w:tcPr>
          <w:p w14:paraId="3FF11DC5" w14:textId="76B346BE" w:rsidR="00A75604" w:rsidRDefault="00A75604" w:rsidP="00A75604">
            <w:pPr>
              <w:tabs>
                <w:tab w:val="left" w:pos="166"/>
              </w:tabs>
            </w:pPr>
            <w:r>
              <w:t>Director, Challenge Consulting and Area Leader for the Federation of Small Businesses</w:t>
            </w:r>
          </w:p>
        </w:tc>
      </w:tr>
      <w:tr w:rsidR="00A75604" w:rsidRPr="009F2183" w14:paraId="7E8F867D" w14:textId="77777777" w:rsidTr="00A53B32">
        <w:trPr>
          <w:trHeight w:val="335"/>
        </w:trPr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4DD8631C" w14:textId="77777777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015EFB4C" w14:textId="4ED151FA" w:rsidR="00A75604" w:rsidRDefault="00A75604" w:rsidP="00A75604">
            <w:pPr>
              <w:tabs>
                <w:tab w:val="left" w:pos="166"/>
              </w:tabs>
            </w:pPr>
            <w:r>
              <w:t>Michael Payne MP</w:t>
            </w:r>
          </w:p>
        </w:tc>
        <w:tc>
          <w:tcPr>
            <w:tcW w:w="4657" w:type="dxa"/>
          </w:tcPr>
          <w:p w14:paraId="0828ABC7" w14:textId="77777777" w:rsidR="00A75604" w:rsidRDefault="00A75604" w:rsidP="00A75604">
            <w:pPr>
              <w:tabs>
                <w:tab w:val="left" w:pos="166"/>
              </w:tabs>
            </w:pPr>
            <w:r>
              <w:t>MP for Gedling</w:t>
            </w:r>
          </w:p>
          <w:p w14:paraId="33DB4915" w14:textId="4F8C8164" w:rsidR="00A75604" w:rsidRDefault="00A75604" w:rsidP="00A75604">
            <w:pPr>
              <w:tabs>
                <w:tab w:val="left" w:pos="166"/>
              </w:tabs>
            </w:pPr>
          </w:p>
        </w:tc>
      </w:tr>
      <w:tr w:rsidR="00A75604" w:rsidRPr="009F2183" w14:paraId="2698249B" w14:textId="77777777" w:rsidTr="00A53B32">
        <w:trPr>
          <w:trHeight w:val="335"/>
        </w:trPr>
        <w:tc>
          <w:tcPr>
            <w:tcW w:w="2005" w:type="dxa"/>
            <w:vMerge w:val="restart"/>
            <w:tcMar>
              <w:top w:w="0" w:type="dxa"/>
              <w:bottom w:w="0" w:type="dxa"/>
            </w:tcMar>
          </w:tcPr>
          <w:p w14:paraId="4869FC86" w14:textId="16F5CBD0" w:rsidR="00A75604" w:rsidRDefault="00A75604" w:rsidP="00A75604">
            <w:pPr>
              <w:jc w:val="left"/>
            </w:pPr>
            <w:r>
              <w:t>Board Members (non-voting):</w:t>
            </w:r>
          </w:p>
        </w:tc>
        <w:tc>
          <w:tcPr>
            <w:tcW w:w="2552" w:type="dxa"/>
          </w:tcPr>
          <w:p w14:paraId="25098C21" w14:textId="5D14918D" w:rsidR="00A75604" w:rsidRDefault="00A75604" w:rsidP="00A75604">
            <w:pPr>
              <w:tabs>
                <w:tab w:val="left" w:pos="166"/>
              </w:tabs>
            </w:pPr>
            <w:r>
              <w:t>Claire Ward</w:t>
            </w:r>
          </w:p>
        </w:tc>
        <w:tc>
          <w:tcPr>
            <w:tcW w:w="4657" w:type="dxa"/>
          </w:tcPr>
          <w:p w14:paraId="7A519398" w14:textId="63E0BA32" w:rsidR="00A75604" w:rsidRDefault="00A75604" w:rsidP="00A75604">
            <w:pPr>
              <w:tabs>
                <w:tab w:val="left" w:pos="166"/>
              </w:tabs>
            </w:pPr>
            <w:r>
              <w:t>Mayor, EMCCA</w:t>
            </w:r>
          </w:p>
        </w:tc>
      </w:tr>
      <w:tr w:rsidR="00A75604" w:rsidRPr="009F2183" w14:paraId="15680F62" w14:textId="77777777" w:rsidTr="00A53B32">
        <w:trPr>
          <w:trHeight w:val="335"/>
        </w:trPr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54E1875D" w14:textId="7D855E70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6B12E8A1" w14:textId="5D738645" w:rsidR="00A75604" w:rsidRDefault="00A75604" w:rsidP="00A75604">
            <w:pPr>
              <w:tabs>
                <w:tab w:val="left" w:pos="166"/>
              </w:tabs>
            </w:pPr>
            <w:r>
              <w:t xml:space="preserve">Melanie </w:t>
            </w:r>
            <w:proofErr w:type="spellStart"/>
            <w:r>
              <w:t>Phythian</w:t>
            </w:r>
            <w:proofErr w:type="spellEnd"/>
          </w:p>
        </w:tc>
        <w:tc>
          <w:tcPr>
            <w:tcW w:w="4657" w:type="dxa"/>
          </w:tcPr>
          <w:p w14:paraId="4F734D44" w14:textId="0C1F16BA" w:rsidR="00A75604" w:rsidRDefault="00A75604" w:rsidP="00A75604">
            <w:pPr>
              <w:tabs>
                <w:tab w:val="left" w:pos="166"/>
              </w:tabs>
            </w:pPr>
            <w:r>
              <w:t xml:space="preserve">Deputy Area </w:t>
            </w:r>
            <w:proofErr w:type="gramStart"/>
            <w:r>
              <w:t>Lead</w:t>
            </w:r>
            <w:proofErr w:type="gramEnd"/>
            <w:r>
              <w:t xml:space="preserve"> (Notts) of Cities and Local Growth Unit, MHCLG</w:t>
            </w:r>
          </w:p>
        </w:tc>
      </w:tr>
      <w:tr w:rsidR="00A75604" w:rsidRPr="009F2183" w14:paraId="125287B8" w14:textId="77777777" w:rsidTr="00A53B32">
        <w:trPr>
          <w:trHeight w:val="335"/>
        </w:trPr>
        <w:tc>
          <w:tcPr>
            <w:tcW w:w="2005" w:type="dxa"/>
            <w:vMerge/>
            <w:tcMar>
              <w:top w:w="0" w:type="dxa"/>
              <w:bottom w:w="0" w:type="dxa"/>
            </w:tcMar>
          </w:tcPr>
          <w:p w14:paraId="0286604A" w14:textId="06AAF421" w:rsidR="00A75604" w:rsidRDefault="00A75604" w:rsidP="00A75604">
            <w:pPr>
              <w:jc w:val="left"/>
            </w:pPr>
          </w:p>
        </w:tc>
        <w:tc>
          <w:tcPr>
            <w:tcW w:w="2552" w:type="dxa"/>
          </w:tcPr>
          <w:p w14:paraId="7828A94E" w14:textId="0A5519D1" w:rsidR="00A75604" w:rsidRDefault="00A75604" w:rsidP="00A75604">
            <w:pPr>
              <w:tabs>
                <w:tab w:val="left" w:pos="166"/>
              </w:tabs>
            </w:pPr>
            <w:r>
              <w:t>Lynne Sharpe</w:t>
            </w:r>
          </w:p>
        </w:tc>
        <w:tc>
          <w:tcPr>
            <w:tcW w:w="4657" w:type="dxa"/>
          </w:tcPr>
          <w:p w14:paraId="4AF41EE8" w14:textId="7DCC0C29" w:rsidR="00A75604" w:rsidRDefault="00A75604" w:rsidP="00A75604">
            <w:pPr>
              <w:tabs>
                <w:tab w:val="left" w:pos="166"/>
              </w:tabs>
            </w:pPr>
            <w:r>
              <w:t>Associate Director of Estates, Nottingham and Notts NHS Integrated Care Board</w:t>
            </w:r>
          </w:p>
        </w:tc>
      </w:tr>
    </w:tbl>
    <w:p w14:paraId="13C4ED7C" w14:textId="77777777" w:rsidR="00DE2998" w:rsidRDefault="00DE2998" w:rsidP="00FD000B">
      <w:r>
        <w:rPr>
          <w:vanish/>
        </w:rPr>
        <w:t>&lt;AI1&gt;</w:t>
      </w:r>
    </w:p>
    <w:p w14:paraId="0BC4DB4C" w14:textId="77777777" w:rsidR="00227A6E" w:rsidRPr="00DE2998" w:rsidRDefault="00227A6E" w:rsidP="00FD000B">
      <w:pPr>
        <w:rPr>
          <w:vanish/>
        </w:rPr>
      </w:pPr>
    </w:p>
    <w:p w14:paraId="04D75E28" w14:textId="77777777" w:rsidR="00DE2998" w:rsidRPr="00DE2998" w:rsidRDefault="00DE2998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15E1FB7F" w14:textId="77777777" w:rsidTr="000C5237">
        <w:tc>
          <w:tcPr>
            <w:tcW w:w="1154" w:type="dxa"/>
          </w:tcPr>
          <w:p w14:paraId="5543C92C" w14:textId="046FCF3A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232FB3">
              <w:rPr>
                <w:szCs w:val="22"/>
              </w:rPr>
              <w:t>0</w:t>
            </w:r>
            <w:r w:rsidR="00B70F6F">
              <w:rPr>
                <w:szCs w:val="22"/>
              </w:rPr>
              <w:t>25</w:t>
            </w:r>
          </w:p>
        </w:tc>
        <w:tc>
          <w:tcPr>
            <w:tcW w:w="7900" w:type="dxa"/>
          </w:tcPr>
          <w:p w14:paraId="24897002" w14:textId="6D5CE85E" w:rsidR="00DE2998" w:rsidRPr="00DE2998" w:rsidRDefault="00232FB3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introduction and apologies</w:t>
            </w:r>
            <w:r w:rsidR="00DE2998">
              <w:rPr>
                <w:b/>
                <w:caps/>
                <w:szCs w:val="24"/>
              </w:rPr>
              <w:t xml:space="preserve"> </w:t>
            </w:r>
          </w:p>
          <w:p w14:paraId="479ABA18" w14:textId="77777777" w:rsidR="00DE2998" w:rsidRPr="00DE2998" w:rsidRDefault="00DE2998" w:rsidP="00FD000B">
            <w:pPr>
              <w:rPr>
                <w:b/>
                <w:caps/>
                <w:szCs w:val="24"/>
              </w:rPr>
            </w:pPr>
          </w:p>
        </w:tc>
      </w:tr>
    </w:tbl>
    <w:p w14:paraId="7410A761" w14:textId="3F88FF98" w:rsidR="00DE2998" w:rsidRDefault="008D0CDC" w:rsidP="0060281A">
      <w:pPr>
        <w:ind w:left="1134"/>
        <w:rPr>
          <w:szCs w:val="24"/>
        </w:rPr>
      </w:pPr>
      <w:r>
        <w:rPr>
          <w:szCs w:val="24"/>
        </w:rPr>
        <w:t>Introductions were made and apologies noted.</w:t>
      </w:r>
    </w:p>
    <w:p w14:paraId="166342BD" w14:textId="75C71369" w:rsidR="00A41A8C" w:rsidRDefault="00A41A8C" w:rsidP="0060281A">
      <w:pPr>
        <w:ind w:left="1134"/>
        <w:rPr>
          <w:szCs w:val="24"/>
        </w:rPr>
      </w:pPr>
    </w:p>
    <w:p w14:paraId="22DD66FF" w14:textId="201E1EA4" w:rsidR="00C750E2" w:rsidRDefault="00A53B32" w:rsidP="0060281A">
      <w:pPr>
        <w:ind w:left="1134"/>
        <w:rPr>
          <w:szCs w:val="24"/>
        </w:rPr>
      </w:pPr>
      <w:r>
        <w:rPr>
          <w:szCs w:val="24"/>
        </w:rPr>
        <w:t>It was a</w:t>
      </w:r>
      <w:r w:rsidR="00C750E2">
        <w:rPr>
          <w:szCs w:val="24"/>
        </w:rPr>
        <w:t>greed that a second representative from Youth Council can be co-opted to the Board.</w:t>
      </w:r>
    </w:p>
    <w:p w14:paraId="5CF37EBB" w14:textId="77777777" w:rsidR="00C750E2" w:rsidRDefault="00C750E2" w:rsidP="0060281A">
      <w:pPr>
        <w:ind w:left="1134"/>
        <w:rPr>
          <w:szCs w:val="24"/>
        </w:rPr>
      </w:pPr>
    </w:p>
    <w:p w14:paraId="3DF221DC" w14:textId="77777777" w:rsidR="00DE2998" w:rsidRPr="00DE2998" w:rsidRDefault="00DE2998" w:rsidP="00FD000B">
      <w:pPr>
        <w:rPr>
          <w:vanish/>
        </w:rPr>
      </w:pPr>
      <w:r>
        <w:rPr>
          <w:vanish/>
        </w:rPr>
        <w:t>&lt;/AI1&gt;</w:t>
      </w:r>
    </w:p>
    <w:p w14:paraId="0D09C4E0" w14:textId="77777777" w:rsidR="00DE2998" w:rsidRPr="00DE2998" w:rsidRDefault="00DE2998" w:rsidP="00FD000B">
      <w:pPr>
        <w:rPr>
          <w:vanish/>
        </w:rPr>
      </w:pPr>
      <w:r>
        <w:rPr>
          <w:vanish/>
        </w:rPr>
        <w:t>&lt;AI2&gt;</w:t>
      </w:r>
    </w:p>
    <w:p w14:paraId="4AD27195" w14:textId="77777777" w:rsidR="00DE2998" w:rsidRPr="00DE2998" w:rsidRDefault="00DE2998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5A1713E1" w14:textId="77777777" w:rsidTr="0060281A">
        <w:tc>
          <w:tcPr>
            <w:tcW w:w="1154" w:type="dxa"/>
          </w:tcPr>
          <w:p w14:paraId="42DA7071" w14:textId="75D5D8A2" w:rsid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232FB3">
              <w:rPr>
                <w:szCs w:val="22"/>
              </w:rPr>
              <w:t>0</w:t>
            </w:r>
            <w:r w:rsidR="00B70F6F">
              <w:rPr>
                <w:szCs w:val="22"/>
              </w:rPr>
              <w:t>26</w:t>
            </w:r>
          </w:p>
          <w:p w14:paraId="065C416A" w14:textId="48F70623" w:rsidR="004622DB" w:rsidRPr="00DE2998" w:rsidRDefault="004622DB" w:rsidP="00FD000B">
            <w:pPr>
              <w:rPr>
                <w:szCs w:val="22"/>
              </w:rPr>
            </w:pPr>
          </w:p>
        </w:tc>
        <w:tc>
          <w:tcPr>
            <w:tcW w:w="7900" w:type="dxa"/>
          </w:tcPr>
          <w:p w14:paraId="4E778430" w14:textId="602194FA" w:rsidR="00DE2998" w:rsidRPr="00DE2998" w:rsidRDefault="00FF268E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minutes of the previous meeting</w:t>
            </w:r>
          </w:p>
        </w:tc>
      </w:tr>
    </w:tbl>
    <w:p w14:paraId="533F0536" w14:textId="5FD1C11F" w:rsidR="002E3CE8" w:rsidRDefault="00B01193" w:rsidP="0001068A">
      <w:pPr>
        <w:ind w:left="1134"/>
        <w:divId w:val="1484197382"/>
        <w:rPr>
          <w:rFonts w:cs="Arial"/>
          <w:szCs w:val="24"/>
        </w:rPr>
      </w:pPr>
      <w:r>
        <w:rPr>
          <w:rFonts w:cs="Arial"/>
          <w:szCs w:val="24"/>
        </w:rPr>
        <w:t>The minutes of the previous meeting were discussed, and it was agreed they were a correct record of the previous meeting</w:t>
      </w:r>
      <w:r w:rsidR="004459F9">
        <w:rPr>
          <w:rFonts w:cs="Arial"/>
          <w:szCs w:val="24"/>
        </w:rPr>
        <w:t>, although some typographical and grammatical amendments were to be made before publishing.</w:t>
      </w:r>
    </w:p>
    <w:p w14:paraId="63359DEC" w14:textId="77777777" w:rsidR="00B01193" w:rsidRDefault="00B01193" w:rsidP="0001068A">
      <w:pPr>
        <w:ind w:left="1134"/>
        <w:divId w:val="1484197382"/>
        <w:rPr>
          <w:rFonts w:cs="Arial"/>
          <w:szCs w:val="24"/>
        </w:rPr>
      </w:pPr>
    </w:p>
    <w:p w14:paraId="43372ED2" w14:textId="0B56D790" w:rsidR="00D977E2" w:rsidRPr="007F2378" w:rsidRDefault="009B12DD" w:rsidP="0001068A">
      <w:pPr>
        <w:ind w:left="1134"/>
        <w:divId w:val="1484197382"/>
        <w:rPr>
          <w:rFonts w:cs="Arial"/>
          <w:b/>
          <w:bCs/>
          <w:szCs w:val="24"/>
        </w:rPr>
      </w:pPr>
      <w:r w:rsidRPr="007F2378">
        <w:rPr>
          <w:rFonts w:cs="Arial"/>
          <w:b/>
          <w:bCs/>
          <w:szCs w:val="24"/>
        </w:rPr>
        <w:t>Decision:  The minutes of the previous meeting to be agreed</w:t>
      </w:r>
      <w:r w:rsidR="00361FB7">
        <w:rPr>
          <w:rFonts w:cs="Arial"/>
          <w:b/>
          <w:bCs/>
          <w:szCs w:val="24"/>
        </w:rPr>
        <w:t>.</w:t>
      </w:r>
    </w:p>
    <w:p w14:paraId="2432FD65" w14:textId="77777777" w:rsidR="009B12DD" w:rsidRDefault="009B12DD" w:rsidP="0001068A">
      <w:pPr>
        <w:ind w:left="1134"/>
        <w:divId w:val="1484197382"/>
        <w:rPr>
          <w:rFonts w:cs="Arial"/>
          <w:szCs w:val="24"/>
        </w:rPr>
      </w:pPr>
    </w:p>
    <w:p w14:paraId="729409C1" w14:textId="066CD68F" w:rsidR="00DE6702" w:rsidRDefault="009B12DD" w:rsidP="0001068A">
      <w:pPr>
        <w:ind w:left="1134"/>
        <w:divId w:val="1484197382"/>
        <w:rPr>
          <w:rFonts w:cs="Arial"/>
          <w:szCs w:val="24"/>
        </w:rPr>
      </w:pPr>
      <w:r>
        <w:rPr>
          <w:rFonts w:cs="Arial"/>
          <w:szCs w:val="24"/>
        </w:rPr>
        <w:t xml:space="preserve">For:  </w:t>
      </w:r>
      <w:r w:rsidR="000E1699">
        <w:rPr>
          <w:rFonts w:cs="Arial"/>
          <w:szCs w:val="24"/>
        </w:rPr>
        <w:t>Sir John Peace, Candida Brudenell, Dr Ian Campbell, Cllr John Clarke, Cllr Keith Girling, Dan Howitt, Nathan Kenney, John Taylor, Paddy Tipping.</w:t>
      </w:r>
    </w:p>
    <w:p w14:paraId="1AC2116A" w14:textId="77777777" w:rsidR="009B12DD" w:rsidRDefault="009B12DD" w:rsidP="0001068A">
      <w:pPr>
        <w:ind w:left="1134"/>
        <w:divId w:val="1484197382"/>
        <w:rPr>
          <w:rFonts w:cs="Arial"/>
          <w:szCs w:val="24"/>
        </w:rPr>
      </w:pPr>
    </w:p>
    <w:p w14:paraId="2C179E47" w14:textId="11311946" w:rsidR="009B12DD" w:rsidRDefault="009B12DD" w:rsidP="0001068A">
      <w:pPr>
        <w:ind w:left="1134"/>
        <w:divId w:val="1484197382"/>
        <w:rPr>
          <w:rFonts w:cs="Arial"/>
          <w:szCs w:val="24"/>
        </w:rPr>
      </w:pPr>
      <w:r>
        <w:rPr>
          <w:rFonts w:cs="Arial"/>
          <w:szCs w:val="24"/>
        </w:rPr>
        <w:lastRenderedPageBreak/>
        <w:t>Against:  None</w:t>
      </w:r>
    </w:p>
    <w:p w14:paraId="4C64086F" w14:textId="77777777" w:rsidR="009B12DD" w:rsidRDefault="009B12DD" w:rsidP="0001068A">
      <w:pPr>
        <w:ind w:left="1134"/>
        <w:divId w:val="1484197382"/>
        <w:rPr>
          <w:rFonts w:cs="Arial"/>
          <w:szCs w:val="24"/>
        </w:rPr>
      </w:pPr>
    </w:p>
    <w:p w14:paraId="0D3E6241" w14:textId="2A012B55" w:rsidR="007F2378" w:rsidRDefault="009B12DD" w:rsidP="0001068A">
      <w:pPr>
        <w:ind w:left="1134"/>
        <w:divId w:val="1484197382"/>
        <w:rPr>
          <w:rFonts w:cs="Arial"/>
          <w:szCs w:val="24"/>
        </w:rPr>
      </w:pPr>
      <w:r>
        <w:rPr>
          <w:rFonts w:cs="Arial"/>
          <w:szCs w:val="24"/>
        </w:rPr>
        <w:t xml:space="preserve">Abstentions:  </w:t>
      </w:r>
      <w:r w:rsidR="00361FB7">
        <w:rPr>
          <w:rFonts w:cs="Arial"/>
          <w:szCs w:val="24"/>
        </w:rPr>
        <w:t>None</w:t>
      </w:r>
    </w:p>
    <w:p w14:paraId="105B39BA" w14:textId="77777777" w:rsidR="00ED0B6A" w:rsidRDefault="00ED0B6A" w:rsidP="00D6421B">
      <w:pPr>
        <w:divId w:val="1484197382"/>
        <w:rPr>
          <w:rFonts w:cs="Arial"/>
          <w:szCs w:val="24"/>
        </w:rPr>
      </w:pPr>
    </w:p>
    <w:p w14:paraId="568ED7BF" w14:textId="77777777" w:rsidR="00DE2998" w:rsidRPr="00DE2998" w:rsidRDefault="00DE2998" w:rsidP="00FD000B">
      <w:pPr>
        <w:rPr>
          <w:vanish/>
        </w:rPr>
      </w:pPr>
      <w:r>
        <w:rPr>
          <w:vanish/>
        </w:rPr>
        <w:t>&lt;/AI2&gt;</w:t>
      </w:r>
    </w:p>
    <w:p w14:paraId="40F7A323" w14:textId="77777777" w:rsidR="00DE2998" w:rsidRPr="00DE2998" w:rsidRDefault="00DE2998" w:rsidP="00FD000B">
      <w:pPr>
        <w:rPr>
          <w:vanish/>
        </w:rPr>
      </w:pPr>
      <w:r>
        <w:rPr>
          <w:vanish/>
        </w:rPr>
        <w:t>&lt;AI3&gt;</w:t>
      </w:r>
    </w:p>
    <w:p w14:paraId="773A4D01" w14:textId="77777777" w:rsidR="00DE2998" w:rsidRPr="00DE2998" w:rsidRDefault="00DE2998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1454C93C" w14:textId="77777777" w:rsidTr="0060281A">
        <w:tc>
          <w:tcPr>
            <w:tcW w:w="1154" w:type="dxa"/>
          </w:tcPr>
          <w:p w14:paraId="12A910A8" w14:textId="732C8B03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232FB3">
              <w:rPr>
                <w:szCs w:val="22"/>
              </w:rPr>
              <w:t>0</w:t>
            </w:r>
            <w:r w:rsidR="00B70F6F">
              <w:rPr>
                <w:szCs w:val="22"/>
              </w:rPr>
              <w:t>27</w:t>
            </w:r>
          </w:p>
        </w:tc>
        <w:tc>
          <w:tcPr>
            <w:tcW w:w="7900" w:type="dxa"/>
          </w:tcPr>
          <w:p w14:paraId="7AF0C915" w14:textId="49D72056" w:rsidR="00DE2998" w:rsidRPr="00DE2998" w:rsidRDefault="00361FB7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matters</w:t>
            </w:r>
            <w:r w:rsidR="00FF268E">
              <w:rPr>
                <w:b/>
                <w:caps/>
                <w:szCs w:val="24"/>
              </w:rPr>
              <w:t xml:space="preserve"> ARISING</w:t>
            </w:r>
          </w:p>
          <w:p w14:paraId="025F127C" w14:textId="3F8EC917" w:rsidR="009B12DD" w:rsidRPr="00DE2998" w:rsidRDefault="009B12DD" w:rsidP="00C14280">
            <w:pPr>
              <w:rPr>
                <w:b/>
                <w:caps/>
                <w:szCs w:val="24"/>
              </w:rPr>
            </w:pPr>
          </w:p>
        </w:tc>
      </w:tr>
    </w:tbl>
    <w:p w14:paraId="31D6498B" w14:textId="118C7C48" w:rsidR="00C750E2" w:rsidRDefault="00C750E2" w:rsidP="00B01193">
      <w:pPr>
        <w:ind w:left="1134"/>
        <w:rPr>
          <w:szCs w:val="24"/>
          <w:u w:val="single"/>
        </w:rPr>
      </w:pPr>
      <w:r>
        <w:rPr>
          <w:szCs w:val="24"/>
          <w:u w:val="single"/>
        </w:rPr>
        <w:t>Board Membership</w:t>
      </w:r>
      <w:r w:rsidR="000E1699">
        <w:rPr>
          <w:szCs w:val="24"/>
        </w:rPr>
        <w:t xml:space="preserve"> – </w:t>
      </w:r>
      <w:r w:rsidR="00084ED7">
        <w:rPr>
          <w:szCs w:val="24"/>
        </w:rPr>
        <w:t>It was a</w:t>
      </w:r>
      <w:r w:rsidR="000E1699">
        <w:rPr>
          <w:szCs w:val="24"/>
        </w:rPr>
        <w:t xml:space="preserve">greed to contact the </w:t>
      </w:r>
      <w:r>
        <w:rPr>
          <w:szCs w:val="24"/>
        </w:rPr>
        <w:t xml:space="preserve">Canal &amp; River Trust </w:t>
      </w:r>
      <w:r w:rsidR="000E1699">
        <w:rPr>
          <w:szCs w:val="24"/>
        </w:rPr>
        <w:t xml:space="preserve">to invite them to join the Board as </w:t>
      </w:r>
      <w:r w:rsidR="00B9718B">
        <w:rPr>
          <w:szCs w:val="24"/>
        </w:rPr>
        <w:t>a partner rather than a board member</w:t>
      </w:r>
      <w:r w:rsidR="000E1699">
        <w:rPr>
          <w:szCs w:val="24"/>
        </w:rPr>
        <w:t xml:space="preserve"> for the time being</w:t>
      </w:r>
      <w:r w:rsidR="00B9718B">
        <w:rPr>
          <w:szCs w:val="24"/>
        </w:rPr>
        <w:t>.</w:t>
      </w:r>
    </w:p>
    <w:p w14:paraId="0ED876A5" w14:textId="77777777" w:rsidR="00DE6702" w:rsidRPr="00DE2998" w:rsidRDefault="00DE6702" w:rsidP="00FF268E">
      <w:pPr>
        <w:ind w:left="1134"/>
        <w:rPr>
          <w:szCs w:val="24"/>
        </w:rPr>
      </w:pPr>
    </w:p>
    <w:p w14:paraId="373BA75F" w14:textId="77777777" w:rsidR="00DE2998" w:rsidRPr="00DE2998" w:rsidRDefault="00DE2998" w:rsidP="00FD000B">
      <w:pPr>
        <w:rPr>
          <w:vanish/>
        </w:rPr>
      </w:pPr>
      <w:r>
        <w:rPr>
          <w:vanish/>
        </w:rPr>
        <w:t>&lt;/AI3&gt;</w:t>
      </w:r>
    </w:p>
    <w:p w14:paraId="0690C2C7" w14:textId="77777777" w:rsidR="00DE2998" w:rsidRPr="00DE2998" w:rsidRDefault="00DE2998" w:rsidP="00FD000B">
      <w:pPr>
        <w:rPr>
          <w:vanish/>
        </w:rPr>
      </w:pPr>
      <w:r>
        <w:rPr>
          <w:vanish/>
        </w:rPr>
        <w:t>&lt;AI4&gt;</w:t>
      </w:r>
    </w:p>
    <w:p w14:paraId="7A8D08E8" w14:textId="77777777" w:rsidR="00DE2998" w:rsidRPr="00DE2998" w:rsidRDefault="00DE2998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6420048C" w14:textId="77777777" w:rsidTr="0060281A">
        <w:tc>
          <w:tcPr>
            <w:tcW w:w="1154" w:type="dxa"/>
          </w:tcPr>
          <w:p w14:paraId="0F9BAA77" w14:textId="20D25A92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</w:t>
            </w:r>
            <w:r w:rsidR="00B70F6F">
              <w:rPr>
                <w:szCs w:val="22"/>
              </w:rPr>
              <w:t>.</w:t>
            </w:r>
            <w:r w:rsidR="00232FB3">
              <w:rPr>
                <w:szCs w:val="22"/>
              </w:rPr>
              <w:t>0</w:t>
            </w:r>
            <w:r w:rsidR="00361FB7">
              <w:rPr>
                <w:szCs w:val="22"/>
              </w:rPr>
              <w:t>2</w:t>
            </w:r>
            <w:r w:rsidR="00B70F6F">
              <w:rPr>
                <w:szCs w:val="22"/>
              </w:rPr>
              <w:t>8</w:t>
            </w:r>
          </w:p>
        </w:tc>
        <w:tc>
          <w:tcPr>
            <w:tcW w:w="7900" w:type="dxa"/>
          </w:tcPr>
          <w:p w14:paraId="61E74635" w14:textId="19A6A6FE" w:rsidR="00DE2998" w:rsidRPr="00DE2998" w:rsidRDefault="00B70F6F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scope and complaince of the greater carlton 10-year vision and 3-year investment plan</w:t>
            </w:r>
          </w:p>
          <w:p w14:paraId="007D5B31" w14:textId="095170A9" w:rsidR="00B70F6F" w:rsidRPr="00B70F6F" w:rsidRDefault="00B70F6F" w:rsidP="00FD000B">
            <w:pPr>
              <w:rPr>
                <w:bCs/>
                <w:caps/>
                <w:szCs w:val="24"/>
              </w:rPr>
            </w:pPr>
          </w:p>
        </w:tc>
      </w:tr>
    </w:tbl>
    <w:p w14:paraId="1C41692C" w14:textId="68DA10A0" w:rsidR="00B70F6F" w:rsidRDefault="00862EC9" w:rsidP="00B70F6F">
      <w:pPr>
        <w:ind w:left="1134"/>
      </w:pPr>
      <w:r>
        <w:t xml:space="preserve">The Board was reminded that </w:t>
      </w:r>
      <w:r w:rsidR="00B70F6F">
        <w:t xml:space="preserve">the contract with Mutual Ventures is </w:t>
      </w:r>
      <w:r w:rsidR="00B9718B">
        <w:t xml:space="preserve">to </w:t>
      </w:r>
      <w:r>
        <w:t xml:space="preserve">produce a </w:t>
      </w:r>
      <w:r w:rsidR="00B9718B">
        <w:t xml:space="preserve">compliant </w:t>
      </w:r>
      <w:r>
        <w:t>3-Year Investment Plan</w:t>
      </w:r>
      <w:r w:rsidR="00B9718B">
        <w:t xml:space="preserve">.  </w:t>
      </w:r>
      <w:r>
        <w:t xml:space="preserve"> </w:t>
      </w:r>
      <w:r w:rsidR="00914487">
        <w:t xml:space="preserve">Other themes can be discussed but the plan must be </w:t>
      </w:r>
      <w:r w:rsidR="00B9718B">
        <w:t>compliant.</w:t>
      </w:r>
    </w:p>
    <w:p w14:paraId="6D66076C" w14:textId="77777777" w:rsidR="00B9718B" w:rsidRDefault="00B9718B" w:rsidP="00B70F6F">
      <w:pPr>
        <w:ind w:left="1134"/>
      </w:pPr>
    </w:p>
    <w:p w14:paraId="36943EED" w14:textId="78F58210" w:rsidR="00B9718B" w:rsidRDefault="00914487" w:rsidP="00B70F6F">
      <w:pPr>
        <w:ind w:left="1134"/>
      </w:pPr>
      <w:r>
        <w:t xml:space="preserve">Discussion was held around due diligence and feasibility studies for </w:t>
      </w:r>
      <w:r w:rsidR="00FA050B">
        <w:t>those</w:t>
      </w:r>
      <w:r>
        <w:t xml:space="preserve"> project</w:t>
      </w:r>
      <w:r w:rsidR="00FA050B">
        <w:t>s selected</w:t>
      </w:r>
      <w:r>
        <w:t xml:space="preserve">.  Council officers advised that they are currently limited in </w:t>
      </w:r>
      <w:r w:rsidR="00B9718B">
        <w:t xml:space="preserve">terms of resourcing </w:t>
      </w:r>
      <w:r w:rsidR="00FA050B">
        <w:t xml:space="preserve">and could only carry out this work to a certain point until further funding was received.  Once funding comes through, the Board will </w:t>
      </w:r>
      <w:r w:rsidR="006357CB">
        <w:t>decide what will need to be set aside for this work.</w:t>
      </w:r>
    </w:p>
    <w:p w14:paraId="253BD533" w14:textId="77777777" w:rsidR="00FA050B" w:rsidRDefault="00FA050B" w:rsidP="00B70F6F">
      <w:pPr>
        <w:ind w:left="1134"/>
      </w:pPr>
    </w:p>
    <w:p w14:paraId="4DDB1D92" w14:textId="602002F5" w:rsidR="00FA050B" w:rsidRDefault="00FA050B" w:rsidP="00B70F6F">
      <w:pPr>
        <w:ind w:left="1134"/>
      </w:pPr>
      <w:r>
        <w:t xml:space="preserve">For beneficial projects that do not fit within the themes stipulated by the LTPFT, then it would be good practice to determine if these might </w:t>
      </w:r>
      <w:proofErr w:type="gramStart"/>
      <w:r>
        <w:t>funded</w:t>
      </w:r>
      <w:proofErr w:type="gramEnd"/>
      <w:r>
        <w:t xml:space="preserve"> from alternative funding streams</w:t>
      </w:r>
      <w:r w:rsidR="00D2431A">
        <w:t>.</w:t>
      </w:r>
    </w:p>
    <w:p w14:paraId="17B83649" w14:textId="77777777" w:rsidR="00B70F6F" w:rsidRPr="00DE2998" w:rsidRDefault="00B70F6F" w:rsidP="00FD000B">
      <w:pPr>
        <w:rPr>
          <w:vanish/>
        </w:rPr>
      </w:pPr>
    </w:p>
    <w:p w14:paraId="5AECCFD1" w14:textId="77777777" w:rsidR="00DE2998" w:rsidRPr="00DE2998" w:rsidRDefault="00DE2998" w:rsidP="00FD000B">
      <w:pPr>
        <w:rPr>
          <w:vanish/>
        </w:rPr>
      </w:pPr>
      <w:r>
        <w:rPr>
          <w:vanish/>
        </w:rPr>
        <w:t>&lt;AI7&gt;</w:t>
      </w:r>
    </w:p>
    <w:p w14:paraId="6E662E0F" w14:textId="77777777" w:rsidR="0039003E" w:rsidRPr="00A935A2" w:rsidRDefault="0039003E" w:rsidP="00A935A2">
      <w:pPr>
        <w:divId w:val="938680829"/>
        <w:rPr>
          <w:rFonts w:cs="Arial"/>
          <w:szCs w:val="24"/>
        </w:rPr>
      </w:pPr>
    </w:p>
    <w:p w14:paraId="4EA175F0" w14:textId="77777777" w:rsidR="00DE2998" w:rsidRPr="00E02F42" w:rsidRDefault="00DE2998" w:rsidP="00FD000B">
      <w:pPr>
        <w:rPr>
          <w:rFonts w:cs="Arial"/>
          <w:vanish/>
          <w:szCs w:val="24"/>
        </w:rPr>
      </w:pPr>
      <w:r w:rsidRPr="00E02F42">
        <w:rPr>
          <w:rFonts w:cs="Arial"/>
          <w:vanish/>
          <w:szCs w:val="24"/>
        </w:rPr>
        <w:t>&lt;/AI7&gt;</w:t>
      </w:r>
    </w:p>
    <w:p w14:paraId="23366390" w14:textId="77777777" w:rsidR="00DE2998" w:rsidRPr="00E02F42" w:rsidRDefault="00DE2998" w:rsidP="00FD000B">
      <w:pPr>
        <w:rPr>
          <w:rFonts w:cs="Arial"/>
          <w:vanish/>
          <w:szCs w:val="24"/>
        </w:rPr>
      </w:pPr>
      <w:r w:rsidRPr="00E02F42">
        <w:rPr>
          <w:rFonts w:cs="Arial"/>
          <w:vanish/>
          <w:szCs w:val="24"/>
        </w:rPr>
        <w:t>&lt;AI8&gt;</w:t>
      </w:r>
    </w:p>
    <w:p w14:paraId="41D1C9EC" w14:textId="77777777" w:rsidR="00DE2998" w:rsidRPr="00E02F42" w:rsidRDefault="00DE2998" w:rsidP="00FD000B">
      <w:pPr>
        <w:rPr>
          <w:rFonts w:cs="Arial"/>
          <w:vanish/>
          <w:szCs w:val="24"/>
        </w:rPr>
      </w:pPr>
      <w:r w:rsidRPr="00E02F42">
        <w:rPr>
          <w:rFonts w:cs="Arial"/>
          <w:vanish/>
          <w:szCs w:val="24"/>
        </w:rPr>
        <w:t>&lt;/AI9&gt;</w:t>
      </w:r>
    </w:p>
    <w:p w14:paraId="283C3BE7" w14:textId="77777777" w:rsidR="00DE2998" w:rsidRPr="00E02F42" w:rsidRDefault="00DE2998" w:rsidP="00FD000B">
      <w:pPr>
        <w:rPr>
          <w:rFonts w:cs="Arial"/>
          <w:vanish/>
          <w:szCs w:val="24"/>
        </w:rPr>
      </w:pPr>
      <w:r w:rsidRPr="00E02F42">
        <w:rPr>
          <w:rFonts w:cs="Arial"/>
          <w:vanish/>
          <w:szCs w:val="24"/>
        </w:rPr>
        <w:t>&lt;AI10&gt;</w:t>
      </w:r>
    </w:p>
    <w:p w14:paraId="0FDFD0B2" w14:textId="77777777" w:rsidR="00DE2998" w:rsidRPr="00E02F42" w:rsidRDefault="00DE2998" w:rsidP="00FD000B">
      <w:pPr>
        <w:rPr>
          <w:rFonts w:cs="Arial"/>
          <w:vanish/>
          <w:szCs w:val="24"/>
        </w:rPr>
      </w:pPr>
      <w:r w:rsidRPr="00E02F42">
        <w:rPr>
          <w:rFonts w:cs="Arial"/>
          <w:vanish/>
          <w:szCs w:val="24"/>
        </w:rPr>
        <w:t>&lt;/AI10&gt;</w:t>
      </w:r>
    </w:p>
    <w:p w14:paraId="18560054" w14:textId="77777777" w:rsidR="00DE2998" w:rsidRPr="00E02F42" w:rsidRDefault="00DE2998" w:rsidP="00FD000B">
      <w:pPr>
        <w:rPr>
          <w:rFonts w:cs="Arial"/>
          <w:vanish/>
          <w:szCs w:val="24"/>
        </w:rPr>
      </w:pPr>
      <w:r w:rsidRPr="00E02F42">
        <w:rPr>
          <w:rFonts w:cs="Arial"/>
          <w:vanish/>
          <w:szCs w:val="24"/>
        </w:rPr>
        <w:t>&lt;AI11&gt;</w:t>
      </w:r>
    </w:p>
    <w:p w14:paraId="36574AD1" w14:textId="77777777" w:rsidR="00DE2998" w:rsidRPr="00E02F42" w:rsidRDefault="00DE2998" w:rsidP="00FD000B">
      <w:pPr>
        <w:rPr>
          <w:rFonts w:cs="Arial"/>
          <w:szCs w:val="24"/>
        </w:rPr>
      </w:pPr>
    </w:p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74062A1F" w14:textId="77777777" w:rsidTr="0060281A">
        <w:tc>
          <w:tcPr>
            <w:tcW w:w="1154" w:type="dxa"/>
          </w:tcPr>
          <w:p w14:paraId="4DDE0586" w14:textId="51AD3754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232FB3">
              <w:rPr>
                <w:szCs w:val="22"/>
              </w:rPr>
              <w:t>0</w:t>
            </w:r>
            <w:r w:rsidR="00361FB7">
              <w:rPr>
                <w:szCs w:val="22"/>
              </w:rPr>
              <w:t>2</w:t>
            </w:r>
            <w:r w:rsidR="00B70F6F">
              <w:rPr>
                <w:szCs w:val="22"/>
              </w:rPr>
              <w:t>9</w:t>
            </w:r>
          </w:p>
        </w:tc>
        <w:tc>
          <w:tcPr>
            <w:tcW w:w="7900" w:type="dxa"/>
          </w:tcPr>
          <w:p w14:paraId="5986B819" w14:textId="36639890" w:rsidR="00DE2998" w:rsidRPr="00DE2998" w:rsidRDefault="00B70F6F" w:rsidP="00FD000B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feedback from second round of engagement</w:t>
            </w:r>
          </w:p>
          <w:p w14:paraId="20518FCB" w14:textId="77777777" w:rsidR="00DE2998" w:rsidRPr="00DE2998" w:rsidRDefault="00DE2998" w:rsidP="00FD000B">
            <w:pPr>
              <w:rPr>
                <w:b/>
                <w:caps/>
                <w:szCs w:val="24"/>
              </w:rPr>
            </w:pPr>
          </w:p>
        </w:tc>
      </w:tr>
    </w:tbl>
    <w:p w14:paraId="16E1812C" w14:textId="77777777" w:rsidR="006357CB" w:rsidRDefault="006357CB" w:rsidP="0060281A">
      <w:pPr>
        <w:ind w:left="1134"/>
      </w:pPr>
      <w:r>
        <w:t>Mutual Ventures ran through a short presentation on the feedback given by the community and local businesses.  The Chair was pleased to note the feedback received from young people (aged 13-16).</w:t>
      </w:r>
    </w:p>
    <w:p w14:paraId="6B995B03" w14:textId="77777777" w:rsidR="006831F3" w:rsidRDefault="006831F3" w:rsidP="0060281A">
      <w:pPr>
        <w:ind w:left="1134"/>
      </w:pPr>
    </w:p>
    <w:p w14:paraId="01881D4B" w14:textId="6C4FE70C" w:rsidR="006357CB" w:rsidRDefault="006831F3" w:rsidP="006831F3">
      <w:pPr>
        <w:ind w:left="1134"/>
      </w:pPr>
      <w:r>
        <w:t>Key points:</w:t>
      </w:r>
    </w:p>
    <w:p w14:paraId="4437E844" w14:textId="7BFC8E83" w:rsidR="006357CB" w:rsidRPr="006831F3" w:rsidRDefault="0003381E" w:rsidP="006831F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831F3">
        <w:rPr>
          <w:rFonts w:ascii="Arial" w:hAnsi="Arial" w:cs="Arial"/>
          <w:sz w:val="24"/>
          <w:szCs w:val="24"/>
        </w:rPr>
        <w:t>G</w:t>
      </w:r>
      <w:r w:rsidR="006357CB" w:rsidRPr="006831F3">
        <w:rPr>
          <w:rFonts w:ascii="Arial" w:hAnsi="Arial" w:cs="Arial"/>
          <w:sz w:val="24"/>
          <w:szCs w:val="24"/>
        </w:rPr>
        <w:t>enerally</w:t>
      </w:r>
      <w:r w:rsidRPr="006831F3">
        <w:rPr>
          <w:rFonts w:ascii="Arial" w:hAnsi="Arial" w:cs="Arial"/>
          <w:sz w:val="24"/>
          <w:szCs w:val="24"/>
        </w:rPr>
        <w:t>,</w:t>
      </w:r>
      <w:r w:rsidR="006357CB" w:rsidRPr="006831F3">
        <w:rPr>
          <w:rFonts w:ascii="Arial" w:hAnsi="Arial" w:cs="Arial"/>
          <w:sz w:val="24"/>
          <w:szCs w:val="24"/>
        </w:rPr>
        <w:t xml:space="preserve"> those who had taken part were positive and helpful in terms of feedback</w:t>
      </w:r>
      <w:r w:rsidRPr="006831F3">
        <w:rPr>
          <w:rFonts w:ascii="Arial" w:hAnsi="Arial" w:cs="Arial"/>
          <w:sz w:val="24"/>
          <w:szCs w:val="24"/>
        </w:rPr>
        <w:t xml:space="preserve"> with only the occasional incident where there was refusal to engage.</w:t>
      </w:r>
    </w:p>
    <w:p w14:paraId="590BA27D" w14:textId="22F4444F" w:rsidR="006357CB" w:rsidRPr="006831F3" w:rsidRDefault="006357CB" w:rsidP="006831F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831F3">
        <w:rPr>
          <w:rFonts w:ascii="Arial" w:hAnsi="Arial" w:cs="Arial"/>
          <w:sz w:val="24"/>
          <w:szCs w:val="24"/>
        </w:rPr>
        <w:t>Discussion followed around potential support for local business</w:t>
      </w:r>
      <w:r w:rsidR="00543B47" w:rsidRPr="006831F3">
        <w:rPr>
          <w:rFonts w:ascii="Arial" w:hAnsi="Arial" w:cs="Arial"/>
          <w:sz w:val="24"/>
          <w:szCs w:val="24"/>
        </w:rPr>
        <w:t>es,</w:t>
      </w:r>
      <w:r w:rsidRPr="006831F3">
        <w:rPr>
          <w:rFonts w:ascii="Arial" w:hAnsi="Arial" w:cs="Arial"/>
          <w:sz w:val="24"/>
          <w:szCs w:val="24"/>
        </w:rPr>
        <w:t xml:space="preserve"> and it was generally agreed that any support would be </w:t>
      </w:r>
      <w:r w:rsidR="00543B47" w:rsidRPr="006831F3">
        <w:rPr>
          <w:rFonts w:ascii="Arial" w:hAnsi="Arial" w:cs="Arial"/>
          <w:sz w:val="24"/>
          <w:szCs w:val="24"/>
        </w:rPr>
        <w:t xml:space="preserve">to help them be more competitive and to create an active retail environment rather than to </w:t>
      </w:r>
      <w:r w:rsidR="00D2431A" w:rsidRPr="006831F3">
        <w:rPr>
          <w:rFonts w:ascii="Arial" w:hAnsi="Arial" w:cs="Arial"/>
          <w:sz w:val="24"/>
          <w:szCs w:val="24"/>
        </w:rPr>
        <w:t xml:space="preserve">potentially </w:t>
      </w:r>
      <w:r w:rsidR="00543B47" w:rsidRPr="006831F3">
        <w:rPr>
          <w:rFonts w:ascii="Arial" w:hAnsi="Arial" w:cs="Arial"/>
          <w:sz w:val="24"/>
          <w:szCs w:val="24"/>
        </w:rPr>
        <w:t>keep struggling businesses going.</w:t>
      </w:r>
      <w:r w:rsidR="004474A1" w:rsidRPr="006831F3">
        <w:rPr>
          <w:rFonts w:ascii="Arial" w:hAnsi="Arial" w:cs="Arial"/>
          <w:sz w:val="24"/>
          <w:szCs w:val="24"/>
        </w:rPr>
        <w:t xml:space="preserve">  Grants could potentially be provided for projects thar are not “business as usual”.</w:t>
      </w:r>
    </w:p>
    <w:p w14:paraId="3CDD66BD" w14:textId="0FED4E5D" w:rsidR="0003381E" w:rsidRPr="006831F3" w:rsidRDefault="00543B47" w:rsidP="006831F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831F3">
        <w:rPr>
          <w:rFonts w:ascii="Arial" w:hAnsi="Arial" w:cs="Arial"/>
          <w:sz w:val="24"/>
          <w:szCs w:val="24"/>
        </w:rPr>
        <w:t xml:space="preserve">Some Board Members felt that work on </w:t>
      </w:r>
      <w:r w:rsidR="0081394A" w:rsidRPr="006831F3">
        <w:rPr>
          <w:rFonts w:ascii="Arial" w:hAnsi="Arial" w:cs="Arial"/>
          <w:sz w:val="24"/>
          <w:szCs w:val="24"/>
        </w:rPr>
        <w:t>infrastructure and appearance of retail areas is important</w:t>
      </w:r>
      <w:r w:rsidRPr="006831F3">
        <w:rPr>
          <w:rFonts w:ascii="Arial" w:hAnsi="Arial" w:cs="Arial"/>
          <w:sz w:val="24"/>
          <w:szCs w:val="24"/>
        </w:rPr>
        <w:t>, and successful businesses</w:t>
      </w:r>
      <w:r w:rsidR="0003381E" w:rsidRPr="006831F3">
        <w:rPr>
          <w:rFonts w:ascii="Arial" w:hAnsi="Arial" w:cs="Arial"/>
          <w:sz w:val="24"/>
          <w:szCs w:val="24"/>
        </w:rPr>
        <w:t xml:space="preserve"> </w:t>
      </w:r>
      <w:r w:rsidR="0081394A" w:rsidRPr="006831F3">
        <w:rPr>
          <w:rFonts w:ascii="Arial" w:hAnsi="Arial" w:cs="Arial"/>
          <w:sz w:val="24"/>
          <w:szCs w:val="24"/>
        </w:rPr>
        <w:t>employ local people.</w:t>
      </w:r>
      <w:r w:rsidR="0003381E" w:rsidRPr="006831F3">
        <w:rPr>
          <w:rFonts w:ascii="Arial" w:hAnsi="Arial" w:cs="Arial"/>
          <w:sz w:val="24"/>
          <w:szCs w:val="24"/>
        </w:rPr>
        <w:t xml:space="preserve">  There was a suggestion that investment in the public realm would help to attract </w:t>
      </w:r>
      <w:r w:rsidR="0003390C" w:rsidRPr="006831F3">
        <w:rPr>
          <w:rFonts w:ascii="Arial" w:hAnsi="Arial" w:cs="Arial"/>
          <w:sz w:val="24"/>
          <w:szCs w:val="24"/>
        </w:rPr>
        <w:t>private sector investment.</w:t>
      </w:r>
    </w:p>
    <w:p w14:paraId="55728086" w14:textId="77777777" w:rsidR="00D2431A" w:rsidRPr="006831F3" w:rsidRDefault="00D2431A" w:rsidP="006831F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831F3">
        <w:rPr>
          <w:rFonts w:ascii="Arial" w:hAnsi="Arial" w:cs="Arial"/>
          <w:sz w:val="24"/>
          <w:szCs w:val="24"/>
        </w:rPr>
        <w:t>It was noted that there are already other funding streams available to support local businesses and that EMCCA will be providing some funding for this purpose.</w:t>
      </w:r>
    </w:p>
    <w:p w14:paraId="24B97E1B" w14:textId="77777777" w:rsidR="00D2431A" w:rsidRPr="006831F3" w:rsidRDefault="00D2431A" w:rsidP="006831F3">
      <w:pPr>
        <w:ind w:left="1134"/>
        <w:rPr>
          <w:rFonts w:cs="Arial"/>
          <w:szCs w:val="24"/>
        </w:rPr>
      </w:pPr>
    </w:p>
    <w:p w14:paraId="6BEBF067" w14:textId="77777777" w:rsidR="00D2431A" w:rsidRPr="006831F3" w:rsidRDefault="00D2431A" w:rsidP="0060281A">
      <w:pPr>
        <w:ind w:left="1134"/>
        <w:rPr>
          <w:rFonts w:cs="Arial"/>
          <w:szCs w:val="24"/>
        </w:rPr>
      </w:pPr>
    </w:p>
    <w:p w14:paraId="1EE6952F" w14:textId="1DE3FA16" w:rsidR="00A024CB" w:rsidRPr="006831F3" w:rsidRDefault="0003381E" w:rsidP="006831F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831F3">
        <w:rPr>
          <w:rFonts w:ascii="Arial" w:hAnsi="Arial" w:cs="Arial"/>
          <w:sz w:val="24"/>
          <w:szCs w:val="24"/>
        </w:rPr>
        <w:t>It was also suggested that some consideration should be given to the n</w:t>
      </w:r>
      <w:r w:rsidR="0003390C" w:rsidRPr="006831F3">
        <w:rPr>
          <w:rFonts w:ascii="Arial" w:hAnsi="Arial" w:cs="Arial"/>
          <w:sz w:val="24"/>
          <w:szCs w:val="24"/>
        </w:rPr>
        <w:t>ighttime economy</w:t>
      </w:r>
      <w:r w:rsidRPr="006831F3">
        <w:rPr>
          <w:rFonts w:ascii="Arial" w:hAnsi="Arial" w:cs="Arial"/>
          <w:sz w:val="24"/>
          <w:szCs w:val="24"/>
        </w:rPr>
        <w:t xml:space="preserve"> – Nottingham had </w:t>
      </w:r>
      <w:r w:rsidR="00A024CB" w:rsidRPr="006831F3">
        <w:rPr>
          <w:rFonts w:ascii="Arial" w:hAnsi="Arial" w:cs="Arial"/>
          <w:sz w:val="24"/>
          <w:szCs w:val="24"/>
        </w:rPr>
        <w:t xml:space="preserve">already </w:t>
      </w:r>
      <w:r w:rsidRPr="006831F3">
        <w:rPr>
          <w:rFonts w:ascii="Arial" w:hAnsi="Arial" w:cs="Arial"/>
          <w:sz w:val="24"/>
          <w:szCs w:val="24"/>
        </w:rPr>
        <w:t xml:space="preserve">seen successes in this area in </w:t>
      </w:r>
      <w:r w:rsidR="0003390C" w:rsidRPr="006831F3">
        <w:rPr>
          <w:rFonts w:ascii="Arial" w:hAnsi="Arial" w:cs="Arial"/>
          <w:sz w:val="24"/>
          <w:szCs w:val="24"/>
        </w:rPr>
        <w:t>West Bridgford, Sherwood and Mapperley Top.</w:t>
      </w:r>
    </w:p>
    <w:p w14:paraId="66A04077" w14:textId="2CFF8932" w:rsidR="00D2431A" w:rsidRPr="006831F3" w:rsidRDefault="00D2431A" w:rsidP="006831F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831F3">
        <w:rPr>
          <w:rFonts w:ascii="Arial" w:hAnsi="Arial" w:cs="Arial"/>
          <w:sz w:val="24"/>
          <w:szCs w:val="24"/>
        </w:rPr>
        <w:t xml:space="preserve">Noted that </w:t>
      </w:r>
      <w:r w:rsidR="0003390C" w:rsidRPr="006831F3">
        <w:rPr>
          <w:rFonts w:ascii="Arial" w:hAnsi="Arial" w:cs="Arial"/>
          <w:sz w:val="24"/>
          <w:szCs w:val="24"/>
        </w:rPr>
        <w:t xml:space="preserve">Carlton Square is owned by a pension fund.  </w:t>
      </w:r>
      <w:r w:rsidRPr="006831F3">
        <w:rPr>
          <w:rFonts w:ascii="Arial" w:hAnsi="Arial" w:cs="Arial"/>
          <w:sz w:val="24"/>
          <w:szCs w:val="24"/>
        </w:rPr>
        <w:t xml:space="preserve">Council officers advised the owner has advised they </w:t>
      </w:r>
      <w:r w:rsidR="0003390C" w:rsidRPr="006831F3">
        <w:rPr>
          <w:rFonts w:ascii="Arial" w:hAnsi="Arial" w:cs="Arial"/>
          <w:sz w:val="24"/>
          <w:szCs w:val="24"/>
        </w:rPr>
        <w:t>plans to do works on the precinct</w:t>
      </w:r>
      <w:r w:rsidRPr="006831F3">
        <w:rPr>
          <w:rFonts w:ascii="Arial" w:hAnsi="Arial" w:cs="Arial"/>
          <w:sz w:val="24"/>
          <w:szCs w:val="24"/>
        </w:rPr>
        <w:t xml:space="preserve"> but there is no timeframe</w:t>
      </w:r>
      <w:r w:rsidR="0003390C" w:rsidRPr="006831F3">
        <w:rPr>
          <w:rFonts w:ascii="Arial" w:hAnsi="Arial" w:cs="Arial"/>
          <w:sz w:val="24"/>
          <w:szCs w:val="24"/>
        </w:rPr>
        <w:t xml:space="preserve">. </w:t>
      </w:r>
      <w:r w:rsidRPr="006831F3">
        <w:rPr>
          <w:rFonts w:ascii="Arial" w:hAnsi="Arial" w:cs="Arial"/>
          <w:sz w:val="24"/>
          <w:szCs w:val="24"/>
        </w:rPr>
        <w:t xml:space="preserve"> The Council has already carried out </w:t>
      </w:r>
      <w:r w:rsidR="0003390C" w:rsidRPr="006831F3">
        <w:rPr>
          <w:rFonts w:ascii="Arial" w:hAnsi="Arial" w:cs="Arial"/>
          <w:sz w:val="24"/>
          <w:szCs w:val="24"/>
        </w:rPr>
        <w:t xml:space="preserve">works to the car park based on </w:t>
      </w:r>
      <w:r w:rsidRPr="006831F3">
        <w:rPr>
          <w:rFonts w:ascii="Arial" w:hAnsi="Arial" w:cs="Arial"/>
          <w:sz w:val="24"/>
          <w:szCs w:val="24"/>
        </w:rPr>
        <w:t>this,</w:t>
      </w:r>
      <w:r w:rsidR="0003390C" w:rsidRPr="006831F3">
        <w:rPr>
          <w:rFonts w:ascii="Arial" w:hAnsi="Arial" w:cs="Arial"/>
          <w:sz w:val="24"/>
          <w:szCs w:val="24"/>
        </w:rPr>
        <w:t xml:space="preserve"> but the</w:t>
      </w:r>
      <w:r w:rsidRPr="006831F3">
        <w:rPr>
          <w:rFonts w:ascii="Arial" w:hAnsi="Arial" w:cs="Arial"/>
          <w:sz w:val="24"/>
          <w:szCs w:val="24"/>
        </w:rPr>
        <w:t xml:space="preserve"> owner has not </w:t>
      </w:r>
      <w:proofErr w:type="gramStart"/>
      <w:r w:rsidRPr="006831F3">
        <w:rPr>
          <w:rFonts w:ascii="Arial" w:hAnsi="Arial" w:cs="Arial"/>
          <w:sz w:val="24"/>
          <w:szCs w:val="24"/>
        </w:rPr>
        <w:t>as yet</w:t>
      </w:r>
      <w:proofErr w:type="gramEnd"/>
      <w:r w:rsidRPr="006831F3">
        <w:rPr>
          <w:rFonts w:ascii="Arial" w:hAnsi="Arial" w:cs="Arial"/>
          <w:sz w:val="24"/>
          <w:szCs w:val="24"/>
        </w:rPr>
        <w:t xml:space="preserve"> </w:t>
      </w:r>
      <w:r w:rsidR="0003390C" w:rsidRPr="006831F3">
        <w:rPr>
          <w:rFonts w:ascii="Arial" w:hAnsi="Arial" w:cs="Arial"/>
          <w:sz w:val="24"/>
          <w:szCs w:val="24"/>
        </w:rPr>
        <w:t>kep</w:t>
      </w:r>
      <w:r w:rsidRPr="006831F3">
        <w:rPr>
          <w:rFonts w:ascii="Arial" w:hAnsi="Arial" w:cs="Arial"/>
          <w:sz w:val="24"/>
          <w:szCs w:val="24"/>
        </w:rPr>
        <w:t>t</w:t>
      </w:r>
      <w:r w:rsidR="0003390C" w:rsidRPr="006831F3">
        <w:rPr>
          <w:rFonts w:ascii="Arial" w:hAnsi="Arial" w:cs="Arial"/>
          <w:sz w:val="24"/>
          <w:szCs w:val="24"/>
        </w:rPr>
        <w:t xml:space="preserve"> their side of the</w:t>
      </w:r>
      <w:r w:rsidRPr="006831F3">
        <w:rPr>
          <w:rFonts w:ascii="Arial" w:hAnsi="Arial" w:cs="Arial"/>
          <w:sz w:val="24"/>
          <w:szCs w:val="24"/>
        </w:rPr>
        <w:t xml:space="preserve"> agreement</w:t>
      </w:r>
      <w:r w:rsidR="0003390C" w:rsidRPr="006831F3">
        <w:rPr>
          <w:rFonts w:ascii="Arial" w:hAnsi="Arial" w:cs="Arial"/>
          <w:sz w:val="24"/>
          <w:szCs w:val="24"/>
        </w:rPr>
        <w:t xml:space="preserve">.  </w:t>
      </w:r>
      <w:r w:rsidRPr="006831F3">
        <w:rPr>
          <w:rFonts w:ascii="Arial" w:hAnsi="Arial" w:cs="Arial"/>
          <w:sz w:val="24"/>
          <w:szCs w:val="24"/>
        </w:rPr>
        <w:t xml:space="preserve">The Chair asked whether the Board should approach the owner with a </w:t>
      </w:r>
      <w:r w:rsidR="0003390C" w:rsidRPr="006831F3">
        <w:rPr>
          <w:rFonts w:ascii="Arial" w:hAnsi="Arial" w:cs="Arial"/>
          <w:sz w:val="24"/>
          <w:szCs w:val="24"/>
        </w:rPr>
        <w:t xml:space="preserve">masterplan that </w:t>
      </w:r>
      <w:r w:rsidR="00090D1F" w:rsidRPr="006831F3">
        <w:rPr>
          <w:rFonts w:ascii="Arial" w:hAnsi="Arial" w:cs="Arial"/>
          <w:sz w:val="24"/>
          <w:szCs w:val="24"/>
        </w:rPr>
        <w:t xml:space="preserve">they could take on and invest in.  An officer from the County Council advised this is where a pot of money set aside from the funding for the purpose of feasibility studies, etc would come in.  One Board Member was </w:t>
      </w:r>
      <w:r w:rsidR="0003390C" w:rsidRPr="006831F3">
        <w:rPr>
          <w:rFonts w:ascii="Arial" w:hAnsi="Arial" w:cs="Arial"/>
          <w:sz w:val="24"/>
          <w:szCs w:val="24"/>
        </w:rPr>
        <w:t xml:space="preserve">sceptical </w:t>
      </w:r>
      <w:r w:rsidR="00090D1F" w:rsidRPr="006831F3">
        <w:rPr>
          <w:rFonts w:ascii="Arial" w:hAnsi="Arial" w:cs="Arial"/>
          <w:sz w:val="24"/>
          <w:szCs w:val="24"/>
        </w:rPr>
        <w:t>that the</w:t>
      </w:r>
      <w:r w:rsidR="0003390C" w:rsidRPr="006831F3">
        <w:rPr>
          <w:rFonts w:ascii="Arial" w:hAnsi="Arial" w:cs="Arial"/>
          <w:sz w:val="24"/>
          <w:szCs w:val="24"/>
        </w:rPr>
        <w:t xml:space="preserve"> investment in Carlton Square</w:t>
      </w:r>
      <w:r w:rsidR="00090D1F" w:rsidRPr="006831F3">
        <w:rPr>
          <w:rFonts w:ascii="Arial" w:hAnsi="Arial" w:cs="Arial"/>
          <w:sz w:val="24"/>
          <w:szCs w:val="24"/>
        </w:rPr>
        <w:t xml:space="preserve"> would take place</w:t>
      </w:r>
      <w:r w:rsidR="0003390C" w:rsidRPr="006831F3">
        <w:rPr>
          <w:rFonts w:ascii="Arial" w:hAnsi="Arial" w:cs="Arial"/>
          <w:sz w:val="24"/>
          <w:szCs w:val="24"/>
        </w:rPr>
        <w:t xml:space="preserve">.  </w:t>
      </w:r>
      <w:r w:rsidR="00090D1F" w:rsidRPr="006831F3">
        <w:rPr>
          <w:rFonts w:ascii="Arial" w:hAnsi="Arial" w:cs="Arial"/>
          <w:sz w:val="24"/>
          <w:szCs w:val="24"/>
        </w:rPr>
        <w:t>The issue could potentially be that Carlton Square is a very mall part of the owner’s portfolio.</w:t>
      </w:r>
    </w:p>
    <w:p w14:paraId="7E9F9445" w14:textId="428EB59D" w:rsidR="006831F3" w:rsidRPr="006831F3" w:rsidRDefault="006831F3" w:rsidP="006831F3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6831F3">
        <w:rPr>
          <w:rFonts w:ascii="Arial" w:hAnsi="Arial" w:cs="Arial"/>
          <w:sz w:val="24"/>
          <w:szCs w:val="24"/>
        </w:rPr>
        <w:t>The Chair advised he was aware Mayor Clare is very keen to see some transport projects.</w:t>
      </w:r>
    </w:p>
    <w:p w14:paraId="25A27694" w14:textId="77777777" w:rsidR="00090D1F" w:rsidRDefault="00090D1F" w:rsidP="0060281A">
      <w:pPr>
        <w:ind w:left="1134"/>
      </w:pPr>
    </w:p>
    <w:p w14:paraId="2E7AE0AD" w14:textId="0287FA43" w:rsidR="00090D1F" w:rsidRPr="00090D1F" w:rsidRDefault="00090D1F" w:rsidP="0060281A">
      <w:pPr>
        <w:ind w:left="1134"/>
        <w:rPr>
          <w:b/>
          <w:bCs/>
        </w:rPr>
      </w:pPr>
      <w:r w:rsidRPr="00090D1F">
        <w:rPr>
          <w:b/>
          <w:bCs/>
        </w:rPr>
        <w:t>Action:  The Council to approach the owner for a meeting</w:t>
      </w:r>
      <w:r w:rsidR="004474A1">
        <w:rPr>
          <w:b/>
          <w:bCs/>
        </w:rPr>
        <w:t xml:space="preserve"> re their plans for Carlton Square</w:t>
      </w:r>
      <w:r w:rsidRPr="00090D1F">
        <w:rPr>
          <w:b/>
          <w:bCs/>
        </w:rPr>
        <w:t>.</w:t>
      </w:r>
    </w:p>
    <w:p w14:paraId="04A5F36C" w14:textId="77777777" w:rsidR="00C56B96" w:rsidRDefault="00C56B96" w:rsidP="00FF504C"/>
    <w:p w14:paraId="721B5DD7" w14:textId="77777777" w:rsidR="00E02F42" w:rsidRPr="00E02F42" w:rsidRDefault="00E02F42" w:rsidP="00FD000B">
      <w:pPr>
        <w:rPr>
          <w:rFonts w:cs="Arial"/>
          <w:szCs w:val="24"/>
        </w:rPr>
      </w:pPr>
    </w:p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E02F42" w:rsidRPr="00DE2998" w14:paraId="044A46A6" w14:textId="77777777" w:rsidTr="0060281A">
        <w:tc>
          <w:tcPr>
            <w:tcW w:w="1154" w:type="dxa"/>
          </w:tcPr>
          <w:p w14:paraId="1EEC0488" w14:textId="592DDB29" w:rsidR="00E02F42" w:rsidRPr="00DE2998" w:rsidRDefault="00E02F42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595249">
              <w:rPr>
                <w:szCs w:val="22"/>
              </w:rPr>
              <w:t>0</w:t>
            </w:r>
            <w:r w:rsidR="00B70F6F">
              <w:rPr>
                <w:szCs w:val="22"/>
              </w:rPr>
              <w:t>30</w:t>
            </w:r>
          </w:p>
        </w:tc>
        <w:tc>
          <w:tcPr>
            <w:tcW w:w="7900" w:type="dxa"/>
          </w:tcPr>
          <w:p w14:paraId="64E36FF0" w14:textId="71563C96" w:rsidR="00E02F42" w:rsidRPr="00DE2998" w:rsidRDefault="00B9718B" w:rsidP="00361FB7">
            <w:pPr>
              <w:rPr>
                <w:b/>
                <w:caps/>
                <w:szCs w:val="24"/>
              </w:rPr>
            </w:pPr>
            <w:r w:rsidRPr="00B9718B">
              <w:rPr>
                <w:b/>
                <w:caps/>
                <w:szCs w:val="24"/>
              </w:rPr>
              <w:t>Alignment of data and consultation feedback &amp; confirmation of GCTB investment priorities/key themes</w:t>
            </w:r>
          </w:p>
        </w:tc>
      </w:tr>
    </w:tbl>
    <w:p w14:paraId="0AC532C4" w14:textId="77777777" w:rsidR="001969C3" w:rsidRDefault="001969C3" w:rsidP="0060281A">
      <w:pPr>
        <w:ind w:left="1134"/>
        <w:rPr>
          <w:rFonts w:cs="Arial"/>
          <w:bCs/>
          <w:color w:val="000000"/>
          <w:szCs w:val="24"/>
        </w:rPr>
      </w:pPr>
    </w:p>
    <w:p w14:paraId="03DB7C47" w14:textId="727B89EE" w:rsidR="001E2618" w:rsidRDefault="00090D1F" w:rsidP="00090D1F">
      <w:pPr>
        <w:ind w:left="1134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Residents’ feedback generally supported what the data had said.</w:t>
      </w:r>
    </w:p>
    <w:p w14:paraId="0EA76156" w14:textId="77777777" w:rsidR="00090D1F" w:rsidRDefault="00090D1F" w:rsidP="00090D1F">
      <w:pPr>
        <w:ind w:left="1134"/>
        <w:rPr>
          <w:rFonts w:cs="Arial"/>
          <w:bCs/>
          <w:color w:val="000000"/>
          <w:szCs w:val="24"/>
        </w:rPr>
      </w:pPr>
    </w:p>
    <w:p w14:paraId="61566C09" w14:textId="21921598" w:rsidR="008B376E" w:rsidRDefault="008B376E" w:rsidP="0060281A">
      <w:pPr>
        <w:ind w:left="1134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Key points:</w:t>
      </w:r>
    </w:p>
    <w:p w14:paraId="4DCF740D" w14:textId="5AC06021" w:rsidR="008B376E" w:rsidRPr="008B376E" w:rsidRDefault="008B376E" w:rsidP="006831F3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A</w:t>
      </w:r>
      <w:r w:rsidR="004474A1" w:rsidRPr="008B376E">
        <w:rPr>
          <w:rFonts w:ascii="Arial" w:hAnsi="Arial" w:cs="Arial"/>
          <w:bCs/>
          <w:color w:val="000000"/>
          <w:sz w:val="24"/>
          <w:szCs w:val="24"/>
        </w:rPr>
        <w:t xml:space="preserve"> large number of</w:t>
      </w:r>
      <w:proofErr w:type="gramEnd"/>
      <w:r w:rsidR="004474A1" w:rsidRPr="008B376E">
        <w:rPr>
          <w:rFonts w:ascii="Arial" w:hAnsi="Arial" w:cs="Arial"/>
          <w:bCs/>
          <w:color w:val="000000"/>
          <w:sz w:val="24"/>
          <w:szCs w:val="24"/>
        </w:rPr>
        <w:t xml:space="preserve"> projects put forward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were </w:t>
      </w:r>
      <w:r w:rsidR="004474A1" w:rsidRPr="008B376E">
        <w:rPr>
          <w:rFonts w:ascii="Arial" w:hAnsi="Arial" w:cs="Arial"/>
          <w:bCs/>
          <w:color w:val="000000"/>
          <w:sz w:val="24"/>
          <w:szCs w:val="24"/>
        </w:rPr>
        <w:t xml:space="preserve">for parks and green spaces which tended to be owned by district and borough and parish </w:t>
      </w:r>
      <w:r w:rsidR="00FB7199" w:rsidRPr="008B376E">
        <w:rPr>
          <w:rFonts w:ascii="Arial" w:hAnsi="Arial" w:cs="Arial"/>
          <w:bCs/>
          <w:color w:val="000000"/>
          <w:sz w:val="24"/>
          <w:szCs w:val="24"/>
        </w:rPr>
        <w:t>councils</w:t>
      </w:r>
      <w:r w:rsidR="00281270">
        <w:rPr>
          <w:rFonts w:ascii="Arial" w:hAnsi="Arial" w:cs="Arial"/>
          <w:bCs/>
          <w:color w:val="000000"/>
          <w:sz w:val="24"/>
          <w:szCs w:val="24"/>
        </w:rPr>
        <w:t>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it needed to be determined whether any of these would be classed as “business as usual” by whoever might be ultimately responsible for the project.</w:t>
      </w:r>
    </w:p>
    <w:p w14:paraId="298363D4" w14:textId="151E5DE1" w:rsidR="008B376E" w:rsidRDefault="008B376E" w:rsidP="006831F3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Tourism groups could act in an advisory capacity to provide vital support to the Board.</w:t>
      </w:r>
    </w:p>
    <w:p w14:paraId="42370970" w14:textId="4F72236D" w:rsidR="008B376E" w:rsidRDefault="008B376E" w:rsidP="006831F3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District and Borough councils are responsible for negotiating CIL/S106 contributions for infrastructure improvements.</w:t>
      </w:r>
    </w:p>
    <w:p w14:paraId="09883AFC" w14:textId="678487B8" w:rsidR="008B376E" w:rsidRDefault="008B376E" w:rsidP="006831F3">
      <w:pPr>
        <w:pStyle w:val="ListParagraph"/>
        <w:numPr>
          <w:ilvl w:val="0"/>
          <w:numId w:val="27"/>
        </w:num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Council is not holding a significant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>amount</w:t>
      </w:r>
      <w:proofErr w:type="gramEnd"/>
      <w:r>
        <w:rPr>
          <w:rFonts w:ascii="Arial" w:hAnsi="Arial" w:cs="Arial"/>
          <w:bCs/>
          <w:color w:val="000000"/>
          <w:sz w:val="24"/>
          <w:szCs w:val="24"/>
        </w:rPr>
        <w:t xml:space="preserve"> of CIL/S106 contributions for open spaces.</w:t>
      </w:r>
    </w:p>
    <w:p w14:paraId="54A217B0" w14:textId="77777777" w:rsidR="008B376E" w:rsidRDefault="008B376E" w:rsidP="008B376E">
      <w:pPr>
        <w:rPr>
          <w:rFonts w:cs="Arial"/>
          <w:bCs/>
          <w:color w:val="000000"/>
          <w:szCs w:val="24"/>
        </w:rPr>
      </w:pPr>
    </w:p>
    <w:p w14:paraId="6DC03845" w14:textId="1F25C67E" w:rsidR="008B376E" w:rsidRPr="008B376E" w:rsidRDefault="008B376E" w:rsidP="008B376E">
      <w:pPr>
        <w:ind w:left="1134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Action:  Planning officer to circulate to Board Members the publicly available contributions statement for ease of access.</w:t>
      </w:r>
    </w:p>
    <w:p w14:paraId="031FFFD5" w14:textId="77777777" w:rsidR="006E2AE9" w:rsidRDefault="006E2AE9" w:rsidP="008B376E">
      <w:pPr>
        <w:rPr>
          <w:rFonts w:cs="Arial"/>
          <w:bCs/>
          <w:color w:val="000000"/>
          <w:szCs w:val="24"/>
        </w:rPr>
      </w:pPr>
    </w:p>
    <w:p w14:paraId="6026D3D3" w14:textId="77777777" w:rsidR="00E02F42" w:rsidRPr="00DE2998" w:rsidRDefault="00E02F42" w:rsidP="00FD000B">
      <w:pPr>
        <w:rPr>
          <w:vanish/>
        </w:rPr>
      </w:pPr>
    </w:p>
    <w:p w14:paraId="38526874" w14:textId="77777777" w:rsidR="00DE2998" w:rsidRPr="00DE2998" w:rsidRDefault="00DE2998" w:rsidP="00FD000B">
      <w:pPr>
        <w:rPr>
          <w:vanish/>
        </w:rPr>
      </w:pPr>
      <w:r>
        <w:rPr>
          <w:vanish/>
        </w:rPr>
        <w:t>&lt;AI12&gt;</w:t>
      </w:r>
    </w:p>
    <w:p w14:paraId="6C20369C" w14:textId="77777777" w:rsidR="00DE2998" w:rsidRPr="00DE2998" w:rsidRDefault="00DE2998" w:rsidP="00FD000B">
      <w:pPr>
        <w:rPr>
          <w:vanish/>
        </w:rPr>
      </w:pPr>
      <w:r>
        <w:rPr>
          <w:vanish/>
        </w:rPr>
        <w:t>&lt;/AI12&gt;</w:t>
      </w:r>
    </w:p>
    <w:p w14:paraId="2ADBDCC9" w14:textId="77777777" w:rsidR="00DE2998" w:rsidRPr="00DE2998" w:rsidRDefault="00DE2998" w:rsidP="00FD000B">
      <w:pPr>
        <w:rPr>
          <w:vanish/>
        </w:rPr>
      </w:pPr>
      <w:r>
        <w:rPr>
          <w:vanish/>
        </w:rPr>
        <w:t>&lt;AI13&gt;</w:t>
      </w:r>
    </w:p>
    <w:p w14:paraId="4FB1C3E4" w14:textId="77777777" w:rsidR="00DE2998" w:rsidRPr="00DE2998" w:rsidRDefault="00DE2998" w:rsidP="00FD000B"/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DE2998" w:rsidRPr="00DE2998" w14:paraId="08B55FD3" w14:textId="77777777" w:rsidTr="00861E7A">
        <w:tc>
          <w:tcPr>
            <w:tcW w:w="1154" w:type="dxa"/>
          </w:tcPr>
          <w:p w14:paraId="71B4D67F" w14:textId="67D11E95" w:rsidR="00DE2998" w:rsidRPr="00DE2998" w:rsidRDefault="004622DB" w:rsidP="00FD000B">
            <w:pPr>
              <w:rPr>
                <w:szCs w:val="22"/>
              </w:rPr>
            </w:pPr>
            <w:r>
              <w:rPr>
                <w:szCs w:val="22"/>
              </w:rPr>
              <w:t>24.</w:t>
            </w:r>
            <w:r w:rsidR="00595249">
              <w:rPr>
                <w:szCs w:val="22"/>
              </w:rPr>
              <w:t>0</w:t>
            </w:r>
            <w:r w:rsidR="00B9718B">
              <w:rPr>
                <w:szCs w:val="22"/>
              </w:rPr>
              <w:t>31</w:t>
            </w:r>
          </w:p>
        </w:tc>
        <w:tc>
          <w:tcPr>
            <w:tcW w:w="7900" w:type="dxa"/>
          </w:tcPr>
          <w:p w14:paraId="4195A9B7" w14:textId="03562460" w:rsidR="00DE2998" w:rsidRPr="00DE2998" w:rsidRDefault="00B9718B" w:rsidP="00FD000B">
            <w:pPr>
              <w:rPr>
                <w:b/>
                <w:caps/>
                <w:szCs w:val="24"/>
              </w:rPr>
            </w:pPr>
            <w:r w:rsidRPr="00B9718B">
              <w:rPr>
                <w:b/>
                <w:caps/>
                <w:szCs w:val="24"/>
              </w:rPr>
              <w:t>Intended benefits (Theory of Change)</w:t>
            </w:r>
          </w:p>
          <w:p w14:paraId="259CBAC2" w14:textId="443D80DA" w:rsidR="00DE2998" w:rsidRPr="00DE2998" w:rsidRDefault="00DE2998" w:rsidP="00FD000B">
            <w:pPr>
              <w:rPr>
                <w:b/>
                <w:caps/>
                <w:szCs w:val="24"/>
              </w:rPr>
            </w:pPr>
          </w:p>
        </w:tc>
      </w:tr>
      <w:tr w:rsidR="00361FB7" w:rsidRPr="00DE2998" w14:paraId="3969BCB2" w14:textId="77777777" w:rsidTr="00861E7A">
        <w:tc>
          <w:tcPr>
            <w:tcW w:w="1154" w:type="dxa"/>
          </w:tcPr>
          <w:p w14:paraId="73275D2D" w14:textId="77777777" w:rsidR="00361FB7" w:rsidRDefault="00361FB7" w:rsidP="00FD000B">
            <w:pPr>
              <w:rPr>
                <w:szCs w:val="22"/>
              </w:rPr>
            </w:pPr>
          </w:p>
        </w:tc>
        <w:tc>
          <w:tcPr>
            <w:tcW w:w="7900" w:type="dxa"/>
          </w:tcPr>
          <w:p w14:paraId="2EAEF5A5" w14:textId="1A333781" w:rsidR="00361FB7" w:rsidRDefault="002D4BFE" w:rsidP="00FD000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When deciding on the projects need to </w:t>
            </w:r>
            <w:r w:rsidR="006831F3">
              <w:rPr>
                <w:rFonts w:cs="Arial"/>
                <w:szCs w:val="24"/>
              </w:rPr>
              <w:t>determine</w:t>
            </w:r>
            <w:r>
              <w:rPr>
                <w:rFonts w:cs="Arial"/>
                <w:szCs w:val="24"/>
              </w:rPr>
              <w:t xml:space="preserve"> what </w:t>
            </w:r>
            <w:proofErr w:type="gramStart"/>
            <w:r w:rsidR="006831F3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 to</w:t>
            </w:r>
            <w:proofErr w:type="gramEnd"/>
            <w:r>
              <w:rPr>
                <w:rFonts w:cs="Arial"/>
                <w:szCs w:val="24"/>
              </w:rPr>
              <w:t xml:space="preserve"> be done to achieve </w:t>
            </w:r>
            <w:r w:rsidR="00A133B5">
              <w:rPr>
                <w:rFonts w:cs="Arial"/>
                <w:szCs w:val="24"/>
              </w:rPr>
              <w:t>the intended outcomes and objectives.  What does good look like if the challenges are addressed</w:t>
            </w:r>
            <w:r w:rsidR="006831F3">
              <w:rPr>
                <w:rFonts w:cs="Arial"/>
                <w:szCs w:val="24"/>
              </w:rPr>
              <w:t>?</w:t>
            </w:r>
          </w:p>
          <w:p w14:paraId="38E97ECB" w14:textId="77777777" w:rsidR="00A133B5" w:rsidRDefault="00A133B5" w:rsidP="00FD000B">
            <w:pPr>
              <w:rPr>
                <w:rFonts w:cs="Arial"/>
                <w:szCs w:val="24"/>
              </w:rPr>
            </w:pPr>
          </w:p>
          <w:p w14:paraId="21003AD1" w14:textId="5AB69154" w:rsidR="006831F3" w:rsidRDefault="006831F3" w:rsidP="00FD000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Key points:</w:t>
            </w:r>
          </w:p>
          <w:p w14:paraId="38B17ACF" w14:textId="77777777" w:rsidR="006831F3" w:rsidRPr="006831F3" w:rsidRDefault="00A133B5" w:rsidP="00171C8F">
            <w:pPr>
              <w:pStyle w:val="ListParagraph"/>
              <w:numPr>
                <w:ilvl w:val="0"/>
                <w:numId w:val="29"/>
              </w:numPr>
              <w:jc w:val="both"/>
              <w:rPr>
                <w:b/>
                <w:caps/>
                <w:szCs w:val="24"/>
              </w:rPr>
            </w:pPr>
            <w:r w:rsidRPr="006831F3">
              <w:rPr>
                <w:rFonts w:ascii="Arial" w:hAnsi="Arial" w:cs="Arial"/>
                <w:sz w:val="24"/>
                <w:szCs w:val="24"/>
              </w:rPr>
              <w:t xml:space="preserve">If we </w:t>
            </w:r>
            <w:r w:rsidR="006831F3" w:rsidRPr="006831F3">
              <w:rPr>
                <w:rFonts w:ascii="Arial" w:hAnsi="Arial" w:cs="Arial"/>
                <w:sz w:val="24"/>
                <w:szCs w:val="24"/>
              </w:rPr>
              <w:t xml:space="preserve">don’t have the relevant baselines, then we </w:t>
            </w:r>
            <w:r w:rsidRPr="006831F3">
              <w:rPr>
                <w:rFonts w:ascii="Arial" w:hAnsi="Arial" w:cs="Arial"/>
                <w:sz w:val="24"/>
                <w:szCs w:val="24"/>
              </w:rPr>
              <w:t xml:space="preserve">can’t measure if </w:t>
            </w:r>
            <w:r w:rsidR="006831F3" w:rsidRPr="006831F3">
              <w:rPr>
                <w:rFonts w:ascii="Arial" w:hAnsi="Arial" w:cs="Arial"/>
                <w:sz w:val="24"/>
                <w:szCs w:val="24"/>
              </w:rPr>
              <w:t>a particular project</w:t>
            </w:r>
            <w:r w:rsidRPr="006831F3">
              <w:rPr>
                <w:rFonts w:ascii="Arial" w:hAnsi="Arial" w:cs="Arial"/>
                <w:sz w:val="24"/>
                <w:szCs w:val="24"/>
              </w:rPr>
              <w:t xml:space="preserve"> will</w:t>
            </w:r>
            <w:r w:rsidR="006831F3" w:rsidRPr="006831F3">
              <w:rPr>
                <w:rFonts w:ascii="Arial" w:hAnsi="Arial" w:cs="Arial"/>
                <w:sz w:val="24"/>
                <w:szCs w:val="24"/>
              </w:rPr>
              <w:t>, or what project would be required to,</w:t>
            </w:r>
            <w:r w:rsidRPr="006831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1F3" w:rsidRPr="006831F3">
              <w:rPr>
                <w:rFonts w:ascii="Arial" w:hAnsi="Arial" w:cs="Arial"/>
                <w:sz w:val="24"/>
                <w:szCs w:val="24"/>
              </w:rPr>
              <w:t>m</w:t>
            </w:r>
            <w:r w:rsidRPr="006831F3">
              <w:rPr>
                <w:rFonts w:ascii="Arial" w:hAnsi="Arial" w:cs="Arial"/>
                <w:sz w:val="24"/>
                <w:szCs w:val="24"/>
              </w:rPr>
              <w:t>ake a difference</w:t>
            </w:r>
            <w:r w:rsidR="006831F3" w:rsidRPr="006831F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C81B03" w14:textId="77777777" w:rsidR="006831F3" w:rsidRPr="006831F3" w:rsidRDefault="006831F3" w:rsidP="00171C8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A133B5" w:rsidRPr="006831F3">
              <w:rPr>
                <w:rFonts w:ascii="Arial" w:hAnsi="Arial" w:cs="Arial"/>
                <w:sz w:val="24"/>
                <w:szCs w:val="24"/>
              </w:rPr>
              <w:t>ave identified the key deprivation areas in one of the first meetings</w:t>
            </w:r>
            <w:r>
              <w:rPr>
                <w:rFonts w:ascii="Arial" w:hAnsi="Arial" w:cs="Arial"/>
                <w:sz w:val="24"/>
                <w:szCs w:val="24"/>
              </w:rPr>
              <w:t xml:space="preserve"> so there should be </w:t>
            </w:r>
            <w:r w:rsidR="00A133B5" w:rsidRPr="006831F3">
              <w:rPr>
                <w:rFonts w:ascii="Arial" w:hAnsi="Arial" w:cs="Arial"/>
                <w:sz w:val="24"/>
                <w:szCs w:val="24"/>
              </w:rPr>
              <w:t>flagship projects in those areas.</w:t>
            </w:r>
          </w:p>
          <w:p w14:paraId="512FF725" w14:textId="0B24370E" w:rsidR="00A133B5" w:rsidRPr="006831F3" w:rsidRDefault="006831F3" w:rsidP="00171C8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b/>
                <w:cap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Have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show people what the Board is doing with the money.  However, the long term </w:t>
            </w:r>
            <w:r w:rsidR="00AA2879">
              <w:rPr>
                <w:rFonts w:ascii="Arial" w:hAnsi="Arial" w:cs="Arial"/>
                <w:sz w:val="24"/>
                <w:szCs w:val="24"/>
              </w:rPr>
              <w:t xml:space="preserve">10-year plan projects don’t </w:t>
            </w:r>
            <w:r w:rsidR="00A133B5" w:rsidRPr="006831F3">
              <w:rPr>
                <w:rFonts w:ascii="Arial" w:hAnsi="Arial" w:cs="Arial"/>
                <w:sz w:val="24"/>
                <w:szCs w:val="24"/>
              </w:rPr>
              <w:t xml:space="preserve">correlate with what will </w:t>
            </w:r>
            <w:r w:rsidR="00AA2879">
              <w:rPr>
                <w:rFonts w:ascii="Arial" w:hAnsi="Arial" w:cs="Arial"/>
                <w:sz w:val="24"/>
                <w:szCs w:val="24"/>
              </w:rPr>
              <w:t>appear</w:t>
            </w:r>
            <w:r w:rsidR="00A133B5" w:rsidRPr="006831F3">
              <w:rPr>
                <w:rFonts w:ascii="Arial" w:hAnsi="Arial" w:cs="Arial"/>
                <w:sz w:val="24"/>
                <w:szCs w:val="24"/>
              </w:rPr>
              <w:t xml:space="preserve"> in the 3-year plan.</w:t>
            </w:r>
          </w:p>
          <w:p w14:paraId="262DCD7F" w14:textId="77777777" w:rsidR="00361FB7" w:rsidRDefault="00361FB7" w:rsidP="00FD000B">
            <w:pPr>
              <w:rPr>
                <w:b/>
                <w:caps/>
                <w:szCs w:val="24"/>
              </w:rPr>
            </w:pPr>
          </w:p>
          <w:p w14:paraId="482E75CB" w14:textId="77777777" w:rsidR="00361FB7" w:rsidRDefault="00361FB7" w:rsidP="00FD000B">
            <w:pPr>
              <w:rPr>
                <w:b/>
                <w:caps/>
                <w:szCs w:val="24"/>
              </w:rPr>
            </w:pPr>
          </w:p>
        </w:tc>
      </w:tr>
      <w:tr w:rsidR="00B9718B" w:rsidRPr="00DE2998" w14:paraId="466214C5" w14:textId="77777777" w:rsidTr="00861E7A">
        <w:tc>
          <w:tcPr>
            <w:tcW w:w="1154" w:type="dxa"/>
          </w:tcPr>
          <w:p w14:paraId="40DF9886" w14:textId="112DB81C" w:rsidR="00B9718B" w:rsidRDefault="00B9718B" w:rsidP="00B9718B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24.032</w:t>
            </w:r>
          </w:p>
        </w:tc>
        <w:tc>
          <w:tcPr>
            <w:tcW w:w="7900" w:type="dxa"/>
          </w:tcPr>
          <w:p w14:paraId="212EDB6D" w14:textId="77777777" w:rsidR="00B9718B" w:rsidRPr="00B9718B" w:rsidRDefault="00B9718B" w:rsidP="00B9718B">
            <w:pPr>
              <w:rPr>
                <w:b/>
                <w:caps/>
                <w:szCs w:val="24"/>
              </w:rPr>
            </w:pPr>
            <w:r w:rsidRPr="00B9718B">
              <w:rPr>
                <w:b/>
                <w:caps/>
                <w:szCs w:val="24"/>
              </w:rPr>
              <w:t xml:space="preserve">Review shortlist of projects, followed by prioritisation </w:t>
            </w:r>
          </w:p>
          <w:p w14:paraId="5CEB3521" w14:textId="3238B7A2" w:rsidR="00B9718B" w:rsidRDefault="00B9718B" w:rsidP="00B9718B">
            <w:pPr>
              <w:rPr>
                <w:b/>
                <w:caps/>
                <w:szCs w:val="24"/>
              </w:rPr>
            </w:pPr>
          </w:p>
        </w:tc>
      </w:tr>
    </w:tbl>
    <w:p w14:paraId="4453B8FD" w14:textId="200C28F6" w:rsidR="00B9718B" w:rsidRDefault="00AA2879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 long discussion it was agreed that Mutual Ventures and Council officers would work together to review the list and cut out those projects that did not fit the government’s c</w:t>
      </w:r>
      <w:r w:rsidR="00D94271">
        <w:rPr>
          <w:rFonts w:ascii="Arial" w:hAnsi="Arial" w:cs="Arial"/>
          <w:sz w:val="24"/>
          <w:szCs w:val="24"/>
        </w:rPr>
        <w:t xml:space="preserve">riteria </w:t>
      </w:r>
      <w:r>
        <w:rPr>
          <w:rFonts w:ascii="Arial" w:hAnsi="Arial" w:cs="Arial"/>
          <w:sz w:val="24"/>
          <w:szCs w:val="24"/>
        </w:rPr>
        <w:t>or the Boards preferred themes.</w:t>
      </w:r>
    </w:p>
    <w:p w14:paraId="5470B351" w14:textId="77777777" w:rsidR="00AA2879" w:rsidRDefault="00AA2879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p w14:paraId="41650ED4" w14:textId="77777777" w:rsidR="00B9718B" w:rsidRDefault="00B9718B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tbl>
      <w:tblPr>
        <w:tblW w:w="90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54"/>
        <w:gridCol w:w="7900"/>
      </w:tblGrid>
      <w:tr w:rsidR="00B9718B" w:rsidRPr="00DE2998" w14:paraId="2D58033A" w14:textId="77777777" w:rsidTr="00B9718B">
        <w:trPr>
          <w:divId w:val="1461846183"/>
        </w:trPr>
        <w:tc>
          <w:tcPr>
            <w:tcW w:w="1154" w:type="dxa"/>
          </w:tcPr>
          <w:p w14:paraId="048FC2E5" w14:textId="65A189B3" w:rsidR="00B9718B" w:rsidRDefault="00B9718B" w:rsidP="00020DA1">
            <w:pPr>
              <w:rPr>
                <w:szCs w:val="22"/>
              </w:rPr>
            </w:pPr>
            <w:r>
              <w:rPr>
                <w:szCs w:val="22"/>
              </w:rPr>
              <w:t>24.033</w:t>
            </w:r>
          </w:p>
        </w:tc>
        <w:tc>
          <w:tcPr>
            <w:tcW w:w="7900" w:type="dxa"/>
          </w:tcPr>
          <w:p w14:paraId="1A3480FE" w14:textId="0B848090" w:rsidR="00B9718B" w:rsidRPr="00B9718B" w:rsidRDefault="00B9718B" w:rsidP="00020DA1">
            <w:pPr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aob</w:t>
            </w:r>
            <w:r w:rsidRPr="00B9718B">
              <w:rPr>
                <w:b/>
                <w:caps/>
                <w:szCs w:val="24"/>
              </w:rPr>
              <w:t xml:space="preserve"> </w:t>
            </w:r>
          </w:p>
          <w:p w14:paraId="5DAC12BF" w14:textId="7127E9C5" w:rsidR="00B9718B" w:rsidRDefault="00B9718B" w:rsidP="00020DA1">
            <w:pPr>
              <w:rPr>
                <w:b/>
                <w:caps/>
                <w:szCs w:val="24"/>
              </w:rPr>
            </w:pPr>
          </w:p>
        </w:tc>
      </w:tr>
    </w:tbl>
    <w:p w14:paraId="248099BF" w14:textId="33FCCED0" w:rsidR="00B9718B" w:rsidRDefault="00A024CB" w:rsidP="00B9718B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no other business.</w:t>
      </w:r>
    </w:p>
    <w:p w14:paraId="7496E769" w14:textId="77777777" w:rsidR="00B9718B" w:rsidRDefault="00B9718B" w:rsidP="00B9718B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p w14:paraId="5C389BBB" w14:textId="77777777" w:rsidR="00B9718B" w:rsidRDefault="00B9718B" w:rsidP="00B9718B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p w14:paraId="7C34E98C" w14:textId="77777777" w:rsidR="00074DB4" w:rsidRDefault="00074DB4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p w14:paraId="6BA1555B" w14:textId="77777777" w:rsidR="00074DB4" w:rsidRDefault="00074DB4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p w14:paraId="2DF44DDE" w14:textId="4FC1ECF5" w:rsidR="00691377" w:rsidRDefault="00691377" w:rsidP="00691377">
      <w:pPr>
        <w:pStyle w:val="ListParagraph"/>
        <w:ind w:left="0"/>
        <w:divId w:val="14618461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ended at </w:t>
      </w:r>
      <w:r w:rsidR="00706265">
        <w:rPr>
          <w:rFonts w:ascii="Arial" w:hAnsi="Arial" w:cs="Arial"/>
          <w:sz w:val="24"/>
          <w:szCs w:val="24"/>
        </w:rPr>
        <w:t>6.5</w:t>
      </w:r>
      <w:r>
        <w:rPr>
          <w:rFonts w:ascii="Arial" w:hAnsi="Arial" w:cs="Arial"/>
          <w:sz w:val="24"/>
          <w:szCs w:val="24"/>
        </w:rPr>
        <w:t>0pm.</w:t>
      </w:r>
    </w:p>
    <w:p w14:paraId="699A1765" w14:textId="77777777" w:rsidR="0081394A" w:rsidRDefault="0081394A" w:rsidP="00691377">
      <w:pPr>
        <w:pStyle w:val="ListParagraph"/>
        <w:ind w:left="0"/>
        <w:divId w:val="1461846183"/>
        <w:rPr>
          <w:rFonts w:ascii="Arial" w:hAnsi="Arial" w:cs="Arial"/>
          <w:sz w:val="24"/>
          <w:szCs w:val="24"/>
        </w:rPr>
      </w:pPr>
    </w:p>
    <w:p w14:paraId="32AE8EC4" w14:textId="77777777" w:rsidR="00691377" w:rsidRDefault="00691377" w:rsidP="0060281A">
      <w:pPr>
        <w:pStyle w:val="ListParagraph"/>
        <w:ind w:left="1134"/>
        <w:divId w:val="1461846183"/>
        <w:rPr>
          <w:rFonts w:ascii="Arial" w:hAnsi="Arial" w:cs="Arial"/>
          <w:sz w:val="24"/>
          <w:szCs w:val="24"/>
        </w:rPr>
      </w:pPr>
    </w:p>
    <w:tbl>
      <w:tblPr>
        <w:tblW w:w="9054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8B1B9B" w:rsidRPr="00156538" w14:paraId="728B3C36" w14:textId="77777777" w:rsidTr="00595249">
        <w:trPr>
          <w:hidden/>
        </w:trPr>
        <w:tc>
          <w:tcPr>
            <w:tcW w:w="1296" w:type="dxa"/>
          </w:tcPr>
          <w:p w14:paraId="5AB45129" w14:textId="77777777" w:rsidR="008B1B9B" w:rsidRPr="00156538" w:rsidRDefault="006975DE" w:rsidP="00303888">
            <w:pPr>
              <w:rPr>
                <w:vanish/>
                <w:szCs w:val="22"/>
              </w:rPr>
            </w:pPr>
            <w:r w:rsidRPr="00156538">
              <w:rPr>
                <w:vanish/>
                <w:szCs w:val="22"/>
              </w:rPr>
              <w:fldChar w:fldCharType="begin"/>
            </w:r>
            <w:r w:rsidRPr="00156538">
              <w:rPr>
                <w:vanish/>
                <w:szCs w:val="22"/>
              </w:rPr>
              <w:instrText xml:space="preserve"> QUOTE  FIELD_FORMATTED_NUMBER  \* MERGEFORMAT </w:instrText>
            </w:r>
            <w:r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FIELD_FORMATTED_NUMBER</w:t>
            </w:r>
            <w:r w:rsidRPr="00156538"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529A812A" w14:textId="77777777" w:rsidR="008B1B9B" w:rsidRPr="00156538" w:rsidRDefault="008B1B9B">
            <w:pPr>
              <w:rPr>
                <w:b/>
                <w:caps/>
                <w:vanish/>
                <w:szCs w:val="24"/>
              </w:rPr>
            </w:pPr>
            <w:r w:rsidRPr="00156538">
              <w:rPr>
                <w:b/>
                <w:caps/>
                <w:vanish/>
                <w:szCs w:val="24"/>
              </w:rPr>
              <w:fldChar w:fldCharType="begin"/>
            </w:r>
            <w:r w:rsidRPr="00156538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156538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156538">
              <w:rPr>
                <w:b/>
                <w:caps/>
                <w:vanish/>
                <w:szCs w:val="24"/>
              </w:rPr>
              <w:t>FIELD_TITLE</w:t>
            </w:r>
            <w:r w:rsidRPr="00156538">
              <w:rPr>
                <w:b/>
                <w:caps/>
                <w:vanish/>
                <w:szCs w:val="24"/>
              </w:rPr>
              <w:fldChar w:fldCharType="end"/>
            </w:r>
            <w:r w:rsidRPr="00156538">
              <w:rPr>
                <w:b/>
                <w:caps/>
                <w:vanish/>
                <w:szCs w:val="24"/>
              </w:rPr>
              <w:t xml:space="preserve"> </w:t>
            </w:r>
          </w:p>
          <w:p w14:paraId="0C59F7FC" w14:textId="77777777" w:rsidR="00FD1FF5" w:rsidRPr="00156538" w:rsidRDefault="00FD1FF5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6291D043" w14:textId="77777777" w:rsidR="0076314C" w:rsidRPr="00156538" w:rsidRDefault="0076314C" w:rsidP="0076314C">
      <w:pPr>
        <w:rPr>
          <w:vanish/>
          <w:szCs w:val="24"/>
        </w:rPr>
      </w:pPr>
      <w:r w:rsidRPr="00156538">
        <w:rPr>
          <w:vanish/>
          <w:szCs w:val="24"/>
        </w:rPr>
        <w:fldChar w:fldCharType="begin"/>
      </w:r>
      <w:r w:rsidRPr="00156538">
        <w:rPr>
          <w:vanish/>
          <w:szCs w:val="24"/>
        </w:rPr>
        <w:instrText xml:space="preserve"> QUOTE  "FIELD_SUMMARY"  \* MERGEFORMAT </w:instrText>
      </w:r>
      <w:r w:rsidRPr="00156538">
        <w:rPr>
          <w:vanish/>
          <w:szCs w:val="24"/>
        </w:rPr>
        <w:fldChar w:fldCharType="separate"/>
      </w:r>
      <w:r w:rsidR="004622DB" w:rsidRPr="00156538">
        <w:rPr>
          <w:vanish/>
          <w:szCs w:val="24"/>
        </w:rPr>
        <w:t>FIELD_SUMMARY</w:t>
      </w:r>
      <w:r w:rsidRPr="00156538">
        <w:rPr>
          <w:vanish/>
          <w:szCs w:val="24"/>
        </w:rPr>
        <w:fldChar w:fldCharType="end"/>
      </w:r>
    </w:p>
    <w:p w14:paraId="0EEF82DE" w14:textId="77777777" w:rsidR="00FE157B" w:rsidRPr="005D4F2D" w:rsidRDefault="00FE157B" w:rsidP="00FE157B">
      <w:pPr>
        <w:rPr>
          <w:vanish/>
        </w:rPr>
      </w:pPr>
      <w:r w:rsidRPr="005D4F2D">
        <w:rPr>
          <w:vanish/>
        </w:rPr>
        <w:t>&lt;</w:t>
      </w:r>
      <w:r>
        <w:rPr>
          <w:vanish/>
        </w:rPr>
        <w:t>/</w:t>
      </w:r>
      <w:r w:rsidRPr="005D4F2D">
        <w:rPr>
          <w:vanish/>
        </w:rPr>
        <w:t>LAYOUT_SECTION&gt;</w:t>
      </w:r>
    </w:p>
    <w:p w14:paraId="157C410A" w14:textId="77777777" w:rsidR="008B1B9B" w:rsidRPr="00156538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&lt;TITLE_ONLY_LAYOUT_SECTION&gt;</w:t>
      </w:r>
    </w:p>
    <w:p w14:paraId="5AD7CD8F" w14:textId="77777777" w:rsidR="00D0698D" w:rsidRPr="00156538" w:rsidRDefault="00D0698D">
      <w:pPr>
        <w:ind w:left="720" w:hanging="720"/>
        <w:rPr>
          <w:vanish/>
          <w:szCs w:val="22"/>
        </w:rPr>
      </w:pPr>
    </w:p>
    <w:tbl>
      <w:tblPr>
        <w:tblW w:w="0" w:type="auto"/>
        <w:tblInd w:w="-1296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0C07BA" w:rsidRPr="00156538" w14:paraId="6F63DF02" w14:textId="77777777" w:rsidTr="009D2440">
        <w:trPr>
          <w:hidden/>
        </w:trPr>
        <w:tc>
          <w:tcPr>
            <w:tcW w:w="1296" w:type="dxa"/>
          </w:tcPr>
          <w:p w14:paraId="23F5D83E" w14:textId="77777777" w:rsidR="000C07BA" w:rsidRPr="00156538" w:rsidRDefault="000C07BA" w:rsidP="009D2440">
            <w:pPr>
              <w:rPr>
                <w:vanish/>
                <w:szCs w:val="22"/>
              </w:rPr>
            </w:pPr>
            <w:r w:rsidRPr="00156538">
              <w:rPr>
                <w:vanish/>
                <w:szCs w:val="22"/>
              </w:rPr>
              <w:fldChar w:fldCharType="begin"/>
            </w:r>
            <w:r w:rsidRPr="00156538">
              <w:rPr>
                <w:vanish/>
                <w:szCs w:val="22"/>
              </w:rPr>
              <w:instrText xml:space="preserve"> QUOTE  FIELD_FORMATTED_NUMBER  \* MERGEFORMAT </w:instrText>
            </w:r>
            <w:r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FIELD_FORMATTED_NUMBER</w:t>
            </w:r>
            <w:r w:rsidRPr="00156538"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29758E94" w14:textId="77777777" w:rsidR="000C07BA" w:rsidRPr="00156538" w:rsidRDefault="000C07BA" w:rsidP="009D2440">
            <w:pPr>
              <w:rPr>
                <w:b/>
                <w:caps/>
                <w:vanish/>
                <w:szCs w:val="24"/>
              </w:rPr>
            </w:pPr>
            <w:r w:rsidRPr="00156538">
              <w:rPr>
                <w:b/>
                <w:caps/>
                <w:vanish/>
                <w:szCs w:val="24"/>
              </w:rPr>
              <w:fldChar w:fldCharType="begin"/>
            </w:r>
            <w:r w:rsidRPr="00156538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156538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156538">
              <w:rPr>
                <w:b/>
                <w:caps/>
                <w:vanish/>
                <w:szCs w:val="24"/>
              </w:rPr>
              <w:t>FIELD_TITLE</w:t>
            </w:r>
            <w:r w:rsidRPr="00156538">
              <w:rPr>
                <w:b/>
                <w:caps/>
                <w:vanish/>
                <w:szCs w:val="24"/>
              </w:rPr>
              <w:fldChar w:fldCharType="end"/>
            </w:r>
            <w:r w:rsidRPr="00156538">
              <w:rPr>
                <w:b/>
                <w:caps/>
                <w:vanish/>
                <w:szCs w:val="24"/>
              </w:rPr>
              <w:t xml:space="preserve"> </w:t>
            </w:r>
          </w:p>
          <w:p w14:paraId="1DEB8541" w14:textId="77777777" w:rsidR="000C07BA" w:rsidRPr="00156538" w:rsidRDefault="000C07BA" w:rsidP="009D2440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656F4C1B" w14:textId="77777777" w:rsidR="000C07BA" w:rsidRPr="00156538" w:rsidRDefault="000C07BA" w:rsidP="000C07BA">
      <w:pPr>
        <w:rPr>
          <w:vanish/>
          <w:szCs w:val="24"/>
        </w:rPr>
      </w:pPr>
      <w:r w:rsidRPr="00156538">
        <w:rPr>
          <w:vanish/>
          <w:szCs w:val="24"/>
        </w:rPr>
        <w:fldChar w:fldCharType="begin"/>
      </w:r>
      <w:r w:rsidRPr="00156538">
        <w:rPr>
          <w:vanish/>
          <w:szCs w:val="24"/>
        </w:rPr>
        <w:instrText xml:space="preserve"> QUOTE  "FIELD_SUMMARY"  \* MERGEFORMAT </w:instrText>
      </w:r>
      <w:r w:rsidRPr="00156538">
        <w:rPr>
          <w:vanish/>
          <w:szCs w:val="24"/>
        </w:rPr>
        <w:fldChar w:fldCharType="separate"/>
      </w:r>
      <w:r w:rsidR="004622DB" w:rsidRPr="00156538">
        <w:rPr>
          <w:vanish/>
          <w:szCs w:val="24"/>
        </w:rPr>
        <w:t>FIELD_SUMMARY</w:t>
      </w:r>
      <w:r w:rsidRPr="00156538">
        <w:rPr>
          <w:vanish/>
          <w:szCs w:val="24"/>
        </w:rPr>
        <w:fldChar w:fldCharType="end"/>
      </w:r>
    </w:p>
    <w:p w14:paraId="79C795BA" w14:textId="77777777" w:rsidR="000C07BA" w:rsidRPr="005D4F2D" w:rsidRDefault="000C07BA" w:rsidP="000C07BA">
      <w:pPr>
        <w:rPr>
          <w:vanish/>
        </w:rPr>
      </w:pPr>
      <w:r w:rsidRPr="005D4F2D">
        <w:rPr>
          <w:vanish/>
        </w:rPr>
        <w:t>&lt;</w:t>
      </w:r>
      <w:r>
        <w:rPr>
          <w:vanish/>
        </w:rPr>
        <w:t>/</w:t>
      </w:r>
      <w:r w:rsidRPr="005D4F2D">
        <w:rPr>
          <w:vanish/>
        </w:rPr>
        <w:t>LAYOUT_SECTION&gt;</w:t>
      </w:r>
    </w:p>
    <w:p w14:paraId="78C7EC50" w14:textId="77777777" w:rsidR="000C07BA" w:rsidRDefault="000C07BA" w:rsidP="000C07BA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&lt;TITLE_ONLY_LAYOUT_SECTION&gt;</w:t>
      </w:r>
    </w:p>
    <w:p w14:paraId="28C1C10F" w14:textId="77777777" w:rsidR="000C07BA" w:rsidRPr="005D4F2D" w:rsidRDefault="000C07BA" w:rsidP="000C07BA">
      <w:pPr>
        <w:ind w:left="720" w:hanging="720"/>
        <w:rPr>
          <w:vanish/>
          <w:szCs w:val="22"/>
        </w:rPr>
      </w:pPr>
    </w:p>
    <w:tbl>
      <w:tblPr>
        <w:tblW w:w="0" w:type="auto"/>
        <w:tblInd w:w="-1296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0351E4" w:rsidRPr="005D4F2D" w14:paraId="372AB9CB" w14:textId="77777777" w:rsidTr="007C5B2A">
        <w:trPr>
          <w:hidden/>
        </w:trPr>
        <w:tc>
          <w:tcPr>
            <w:tcW w:w="1296" w:type="dxa"/>
          </w:tcPr>
          <w:p w14:paraId="2C182A00" w14:textId="77777777" w:rsidR="000351E4" w:rsidRPr="005D4F2D" w:rsidRDefault="006975DE" w:rsidP="00303888">
            <w:pPr>
              <w:rPr>
                <w:vanish/>
                <w:szCs w:val="22"/>
              </w:rPr>
            </w:pPr>
            <w:r>
              <w:rPr>
                <w:vanish/>
                <w:szCs w:val="22"/>
              </w:rPr>
              <w:fldChar w:fldCharType="begin"/>
            </w:r>
            <w:r>
              <w:rPr>
                <w:vanish/>
                <w:szCs w:val="22"/>
              </w:rPr>
              <w:instrText xml:space="preserve"> QUOTE  FIELD_FORMATTED_NUMBER  \* MERGEFORMAT </w:instrText>
            </w:r>
            <w:r>
              <w:rPr>
                <w:vanish/>
                <w:szCs w:val="22"/>
              </w:rPr>
              <w:fldChar w:fldCharType="separate"/>
            </w:r>
            <w:r w:rsidR="004622DB">
              <w:rPr>
                <w:vanish/>
                <w:szCs w:val="22"/>
              </w:rPr>
              <w:t>FIELD_FORMATTED_NUMBER</w:t>
            </w:r>
            <w:r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36101BC4" w14:textId="77777777" w:rsidR="000351E4" w:rsidRPr="005D4F2D" w:rsidRDefault="000351E4" w:rsidP="007C5B2A">
            <w:pPr>
              <w:rPr>
                <w:b/>
                <w:caps/>
                <w:vanish/>
                <w:szCs w:val="24"/>
              </w:rPr>
            </w:pPr>
            <w:r w:rsidRPr="005D4F2D">
              <w:rPr>
                <w:b/>
                <w:caps/>
                <w:vanish/>
                <w:szCs w:val="24"/>
              </w:rPr>
              <w:fldChar w:fldCharType="begin"/>
            </w:r>
            <w:r w:rsidRPr="005D4F2D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5D4F2D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5D4F2D">
              <w:rPr>
                <w:b/>
                <w:caps/>
                <w:vanish/>
                <w:szCs w:val="24"/>
              </w:rPr>
              <w:t>FIELD_TITLE</w:t>
            </w:r>
            <w:r w:rsidRPr="005D4F2D">
              <w:rPr>
                <w:b/>
                <w:caps/>
                <w:vanish/>
                <w:szCs w:val="24"/>
              </w:rPr>
              <w:fldChar w:fldCharType="end"/>
            </w:r>
            <w:r w:rsidRPr="005D4F2D">
              <w:rPr>
                <w:b/>
                <w:caps/>
                <w:vanish/>
                <w:szCs w:val="24"/>
              </w:rPr>
              <w:t xml:space="preserve"> </w:t>
            </w:r>
          </w:p>
          <w:p w14:paraId="2305F8E9" w14:textId="77777777" w:rsidR="000351E4" w:rsidRPr="005D4F2D" w:rsidRDefault="000351E4" w:rsidP="007C5B2A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7D266E98" w14:textId="77777777" w:rsidR="008B1B9B" w:rsidRPr="005D4F2D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&lt;/TITLE_ONLY_LAYOUT_SECTION&gt;</w:t>
      </w:r>
    </w:p>
    <w:p w14:paraId="466DB2DB" w14:textId="77777777" w:rsidR="008B1B9B" w:rsidRPr="00156538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&lt;HEADING_LAYOUT_SECTION&gt;</w:t>
      </w:r>
    </w:p>
    <w:p w14:paraId="79735C4A" w14:textId="77777777" w:rsidR="00662A87" w:rsidRPr="00156538" w:rsidRDefault="00662A87">
      <w:pPr>
        <w:ind w:left="720" w:hanging="720"/>
        <w:rPr>
          <w:vanish/>
          <w:szCs w:val="22"/>
        </w:rPr>
      </w:pPr>
      <w:r w:rsidRPr="00156538">
        <w:rPr>
          <w:b/>
          <w:caps/>
          <w:vanish/>
          <w:szCs w:val="24"/>
        </w:rPr>
        <w:fldChar w:fldCharType="begin"/>
      </w:r>
      <w:r w:rsidRPr="00156538">
        <w:rPr>
          <w:b/>
          <w:caps/>
          <w:vanish/>
          <w:szCs w:val="24"/>
        </w:rPr>
        <w:instrText xml:space="preserve"> QUOTE  “FIELD_TITLE”  \* MERGEFORMAT </w:instrText>
      </w:r>
      <w:r w:rsidRPr="00156538">
        <w:rPr>
          <w:b/>
          <w:caps/>
          <w:vanish/>
          <w:szCs w:val="24"/>
        </w:rPr>
        <w:fldChar w:fldCharType="separate"/>
      </w:r>
      <w:r w:rsidR="004622DB" w:rsidRPr="00156538">
        <w:rPr>
          <w:b/>
          <w:caps/>
          <w:vanish/>
          <w:szCs w:val="24"/>
        </w:rPr>
        <w:t>FIELD_TITLE</w:t>
      </w:r>
      <w:r w:rsidRPr="00156538">
        <w:rPr>
          <w:b/>
          <w:caps/>
          <w:vanish/>
          <w:szCs w:val="24"/>
        </w:rPr>
        <w:fldChar w:fldCharType="end"/>
      </w:r>
    </w:p>
    <w:p w14:paraId="59A86FD4" w14:textId="77777777" w:rsidR="008B1B9B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&lt;/HEADING_LAYOUT_SECTION&gt;</w:t>
      </w:r>
    </w:p>
    <w:p w14:paraId="2DD6F60D" w14:textId="77777777" w:rsidR="00D0698D" w:rsidRPr="005D4F2D" w:rsidRDefault="00D0698D">
      <w:pPr>
        <w:ind w:left="720" w:hanging="720"/>
        <w:rPr>
          <w:vanish/>
          <w:szCs w:val="22"/>
        </w:rPr>
      </w:pPr>
    </w:p>
    <w:p w14:paraId="2AAA28FD" w14:textId="77777777" w:rsidR="008B1B9B" w:rsidRPr="00156538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&lt;TITLED_COMMENT_LAYOUT_SECTION&gt;</w:t>
      </w:r>
    </w:p>
    <w:p w14:paraId="5CF34AB3" w14:textId="77777777" w:rsidR="00662A87" w:rsidRPr="00156538" w:rsidRDefault="00662A87">
      <w:pPr>
        <w:ind w:left="720" w:hanging="720"/>
        <w:rPr>
          <w:vanish/>
          <w:szCs w:val="22"/>
        </w:rPr>
      </w:pPr>
      <w:r w:rsidRPr="00156538">
        <w:rPr>
          <w:b/>
          <w:caps/>
          <w:vanish/>
          <w:szCs w:val="24"/>
        </w:rPr>
        <w:fldChar w:fldCharType="begin"/>
      </w:r>
      <w:r w:rsidRPr="00156538">
        <w:rPr>
          <w:b/>
          <w:caps/>
          <w:vanish/>
          <w:szCs w:val="24"/>
        </w:rPr>
        <w:instrText xml:space="preserve"> QUOTE  “FIELD_TITLE”  \* MERGEFORMAT </w:instrText>
      </w:r>
      <w:r w:rsidRPr="00156538">
        <w:rPr>
          <w:b/>
          <w:caps/>
          <w:vanish/>
          <w:szCs w:val="24"/>
        </w:rPr>
        <w:fldChar w:fldCharType="separate"/>
      </w:r>
      <w:r w:rsidR="004622DB" w:rsidRPr="00156538">
        <w:rPr>
          <w:b/>
          <w:caps/>
          <w:vanish/>
          <w:szCs w:val="24"/>
        </w:rPr>
        <w:t>FIELD_TITLE</w:t>
      </w:r>
      <w:r w:rsidRPr="00156538">
        <w:rPr>
          <w:b/>
          <w:caps/>
          <w:vanish/>
          <w:szCs w:val="24"/>
        </w:rPr>
        <w:fldChar w:fldCharType="end"/>
      </w:r>
    </w:p>
    <w:p w14:paraId="7C85983B" w14:textId="77777777" w:rsidR="00662A87" w:rsidRPr="00156538" w:rsidRDefault="00662A87">
      <w:pPr>
        <w:ind w:left="720" w:hanging="720"/>
        <w:rPr>
          <w:vanish/>
          <w:szCs w:val="22"/>
        </w:rPr>
      </w:pPr>
      <w:r w:rsidRPr="00156538">
        <w:rPr>
          <w:vanish/>
          <w:szCs w:val="24"/>
        </w:rPr>
        <w:fldChar w:fldCharType="begin"/>
      </w:r>
      <w:r w:rsidRPr="00156538">
        <w:rPr>
          <w:vanish/>
          <w:szCs w:val="24"/>
        </w:rPr>
        <w:instrText xml:space="preserve"> QUOTE  "FIELD_SUMMARY"  \* MERGEFORMAT </w:instrText>
      </w:r>
      <w:r w:rsidRPr="00156538">
        <w:rPr>
          <w:vanish/>
          <w:szCs w:val="24"/>
        </w:rPr>
        <w:fldChar w:fldCharType="separate"/>
      </w:r>
      <w:r w:rsidR="004622DB" w:rsidRPr="00156538">
        <w:rPr>
          <w:vanish/>
          <w:szCs w:val="24"/>
        </w:rPr>
        <w:t>FIELD_SUMMARY</w:t>
      </w:r>
      <w:r w:rsidRPr="00156538">
        <w:rPr>
          <w:vanish/>
          <w:szCs w:val="24"/>
        </w:rPr>
        <w:fldChar w:fldCharType="end"/>
      </w:r>
    </w:p>
    <w:p w14:paraId="2C2DFC28" w14:textId="77777777" w:rsidR="008B1B9B" w:rsidRDefault="00662A87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&lt;/</w:t>
      </w:r>
      <w:r w:rsidR="008B1B9B" w:rsidRPr="005D4F2D">
        <w:rPr>
          <w:vanish/>
          <w:szCs w:val="22"/>
        </w:rPr>
        <w:t>TITLED_COMMENT_LAYOUT_SECTION&gt;</w:t>
      </w:r>
    </w:p>
    <w:p w14:paraId="7B2F5395" w14:textId="77777777" w:rsidR="00D0698D" w:rsidRPr="005D4F2D" w:rsidRDefault="00D0698D">
      <w:pPr>
        <w:ind w:left="720" w:hanging="720"/>
        <w:rPr>
          <w:vanish/>
          <w:szCs w:val="22"/>
        </w:rPr>
      </w:pPr>
    </w:p>
    <w:p w14:paraId="61A67F27" w14:textId="77777777" w:rsidR="008B1B9B" w:rsidRPr="00156538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&lt;COMMENT_LAYOUT_SECTION&gt;</w:t>
      </w:r>
    </w:p>
    <w:p w14:paraId="4B68D71B" w14:textId="77777777" w:rsidR="00662A87" w:rsidRPr="00156538" w:rsidRDefault="00662A87">
      <w:pPr>
        <w:ind w:left="720" w:hanging="720"/>
        <w:rPr>
          <w:vanish/>
          <w:szCs w:val="22"/>
        </w:rPr>
      </w:pPr>
      <w:r w:rsidRPr="00156538">
        <w:rPr>
          <w:vanish/>
          <w:szCs w:val="24"/>
        </w:rPr>
        <w:fldChar w:fldCharType="begin"/>
      </w:r>
      <w:r w:rsidRPr="00156538">
        <w:rPr>
          <w:vanish/>
          <w:szCs w:val="24"/>
        </w:rPr>
        <w:instrText xml:space="preserve"> QUOTE  "FIELD_SUMMARY"  \* MERGEFORMAT </w:instrText>
      </w:r>
      <w:r w:rsidRPr="00156538">
        <w:rPr>
          <w:vanish/>
          <w:szCs w:val="24"/>
        </w:rPr>
        <w:fldChar w:fldCharType="separate"/>
      </w:r>
      <w:r w:rsidR="004622DB" w:rsidRPr="00156538">
        <w:rPr>
          <w:vanish/>
          <w:szCs w:val="24"/>
        </w:rPr>
        <w:t>FIELD_SUMMARY</w:t>
      </w:r>
      <w:r w:rsidRPr="00156538">
        <w:rPr>
          <w:vanish/>
          <w:szCs w:val="24"/>
        </w:rPr>
        <w:fldChar w:fldCharType="end"/>
      </w:r>
    </w:p>
    <w:p w14:paraId="1010FBC8" w14:textId="77777777" w:rsidR="008B1B9B" w:rsidRPr="005D4F2D" w:rsidRDefault="008B1B9B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&lt;/ COMMENT_LAYOUT_SECTION&gt;</w:t>
      </w:r>
    </w:p>
    <w:p w14:paraId="7697DA61" w14:textId="77777777" w:rsidR="008B1B9B" w:rsidRPr="00156538" w:rsidRDefault="008B1B9B">
      <w:pPr>
        <w:rPr>
          <w:vanish/>
        </w:rPr>
      </w:pPr>
      <w:r w:rsidRPr="005D4F2D">
        <w:rPr>
          <w:vanish/>
        </w:rPr>
        <w:t>&lt;SUBNUMBER_LAYOUT_SECTION&gt;</w:t>
      </w:r>
    </w:p>
    <w:p w14:paraId="3AA1BA51" w14:textId="77777777" w:rsidR="00D0698D" w:rsidRPr="00156538" w:rsidRDefault="00D0698D">
      <w:pPr>
        <w:rPr>
          <w:vanish/>
        </w:rPr>
      </w:pPr>
    </w:p>
    <w:tbl>
      <w:tblPr>
        <w:tblW w:w="7758" w:type="dxa"/>
        <w:tblLayout w:type="fixed"/>
        <w:tblLook w:val="01E0" w:firstRow="1" w:lastRow="1" w:firstColumn="1" w:lastColumn="1" w:noHBand="0" w:noVBand="0"/>
      </w:tblPr>
      <w:tblGrid>
        <w:gridCol w:w="1134"/>
        <w:gridCol w:w="6624"/>
      </w:tblGrid>
      <w:tr w:rsidR="00662A87" w:rsidRPr="00156538" w14:paraId="6E7079C3" w14:textId="77777777" w:rsidTr="00FD1FF5">
        <w:trPr>
          <w:cantSplit/>
          <w:hidden/>
        </w:trPr>
        <w:tc>
          <w:tcPr>
            <w:tcW w:w="1134" w:type="dxa"/>
          </w:tcPr>
          <w:p w14:paraId="697591A9" w14:textId="77777777" w:rsidR="00662A87" w:rsidRPr="00156538" w:rsidRDefault="00167D80" w:rsidP="00C5593F">
            <w:pPr>
              <w:rPr>
                <w:b/>
                <w:bCs/>
                <w:vanish/>
              </w:rPr>
            </w:pPr>
            <w:r w:rsidRPr="00156538">
              <w:rPr>
                <w:vanish/>
                <w:szCs w:val="22"/>
              </w:rPr>
              <w:t>1</w:t>
            </w:r>
            <w:r w:rsidR="00C5593F" w:rsidRPr="00156538">
              <w:rPr>
                <w:vanish/>
                <w:szCs w:val="22"/>
              </w:rPr>
              <w:t>6</w:t>
            </w:r>
            <w:r w:rsidRPr="00156538">
              <w:rPr>
                <w:vanish/>
                <w:szCs w:val="22"/>
              </w:rPr>
              <w:t>.</w:t>
            </w:r>
            <w:r w:rsidR="00A61CB0" w:rsidRPr="00156538">
              <w:rPr>
                <w:vanish/>
                <w:szCs w:val="22"/>
              </w:rPr>
              <w:fldChar w:fldCharType="begin"/>
            </w:r>
            <w:r w:rsidR="00A61CB0" w:rsidRPr="00156538">
              <w:rPr>
                <w:vanish/>
                <w:szCs w:val="22"/>
              </w:rPr>
              <w:instrText xml:space="preserve"> QUOTE  FIELD_ITEM_NUMBER_SUB_A  \* MERGEFORMAT </w:instrText>
            </w:r>
            <w:r w:rsidR="00A61CB0"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FIELD_ITEM_NUMBER_SUB_A</w:t>
            </w:r>
            <w:r w:rsidR="00A61CB0" w:rsidRPr="00156538">
              <w:rPr>
                <w:vanish/>
                <w:szCs w:val="22"/>
              </w:rPr>
              <w:fldChar w:fldCharType="end"/>
            </w:r>
          </w:p>
        </w:tc>
        <w:tc>
          <w:tcPr>
            <w:tcW w:w="6624" w:type="dxa"/>
          </w:tcPr>
          <w:p w14:paraId="5E61F13C" w14:textId="77777777" w:rsidR="00662A87" w:rsidRPr="00156538" w:rsidRDefault="00662A87">
            <w:pPr>
              <w:rPr>
                <w:b/>
                <w:bCs/>
                <w:vanish/>
                <w:szCs w:val="22"/>
              </w:rPr>
            </w:pPr>
            <w:r w:rsidRPr="00156538">
              <w:rPr>
                <w:b/>
                <w:bCs/>
                <w:caps/>
                <w:vanish/>
                <w:szCs w:val="22"/>
              </w:rPr>
              <w:fldChar w:fldCharType="begin"/>
            </w:r>
            <w:r w:rsidRPr="00156538">
              <w:rPr>
                <w:b/>
                <w:bCs/>
                <w:caps/>
                <w:vanish/>
                <w:szCs w:val="22"/>
              </w:rPr>
              <w:instrText xml:space="preserve"> QUOTE  “FIELD_TITLE”  \* MERGEFORMAT </w:instrText>
            </w:r>
            <w:r w:rsidRPr="00156538">
              <w:rPr>
                <w:b/>
                <w:bCs/>
                <w:caps/>
                <w:vanish/>
                <w:szCs w:val="22"/>
              </w:rPr>
              <w:fldChar w:fldCharType="separate"/>
            </w:r>
            <w:r w:rsidR="004622DB" w:rsidRPr="00156538">
              <w:rPr>
                <w:b/>
                <w:bCs/>
                <w:caps/>
                <w:vanish/>
                <w:szCs w:val="22"/>
              </w:rPr>
              <w:t>FIELD_TITLE</w:t>
            </w:r>
            <w:r w:rsidRPr="00156538">
              <w:rPr>
                <w:b/>
                <w:bCs/>
                <w:caps/>
                <w:vanish/>
                <w:szCs w:val="22"/>
              </w:rPr>
              <w:fldChar w:fldCharType="end"/>
            </w:r>
          </w:p>
        </w:tc>
      </w:tr>
      <w:tr w:rsidR="00662A87" w:rsidRPr="00156538" w14:paraId="0567E40B" w14:textId="77777777" w:rsidTr="00FD1FF5">
        <w:trPr>
          <w:cantSplit/>
          <w:hidden/>
        </w:trPr>
        <w:tc>
          <w:tcPr>
            <w:tcW w:w="1134" w:type="dxa"/>
          </w:tcPr>
          <w:p w14:paraId="6BFC2E6A" w14:textId="77777777" w:rsidR="00662A87" w:rsidRPr="00156538" w:rsidRDefault="00662A87">
            <w:pPr>
              <w:rPr>
                <w:vanish/>
                <w:szCs w:val="22"/>
              </w:rPr>
            </w:pPr>
          </w:p>
        </w:tc>
        <w:tc>
          <w:tcPr>
            <w:tcW w:w="6624" w:type="dxa"/>
          </w:tcPr>
          <w:p w14:paraId="448D8D05" w14:textId="77777777" w:rsidR="00662A87" w:rsidRPr="00156538" w:rsidRDefault="00662A87">
            <w:pPr>
              <w:rPr>
                <w:vanish/>
                <w:szCs w:val="22"/>
              </w:rPr>
            </w:pPr>
            <w:r w:rsidRPr="00156538">
              <w:rPr>
                <w:vanish/>
                <w:szCs w:val="22"/>
              </w:rPr>
              <w:fldChar w:fldCharType="begin"/>
            </w:r>
            <w:r w:rsidRPr="00156538">
              <w:rPr>
                <w:vanish/>
                <w:szCs w:val="22"/>
              </w:rPr>
              <w:instrText xml:space="preserve"> QUOTE  "FIELD_SUMMARY"  \* MERGEFORMAT </w:instrText>
            </w:r>
            <w:r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FIELD_SUMMARY</w:t>
            </w:r>
            <w:r w:rsidRPr="00156538">
              <w:rPr>
                <w:vanish/>
                <w:szCs w:val="22"/>
              </w:rPr>
              <w:fldChar w:fldCharType="end"/>
            </w:r>
          </w:p>
        </w:tc>
      </w:tr>
    </w:tbl>
    <w:p w14:paraId="7DA42AB2" w14:textId="77777777" w:rsidR="00D0698D" w:rsidRPr="00156538" w:rsidRDefault="00D0698D">
      <w:pPr>
        <w:rPr>
          <w:vanish/>
          <w:szCs w:val="22"/>
        </w:rPr>
      </w:pPr>
    </w:p>
    <w:p w14:paraId="1E06F16B" w14:textId="77777777" w:rsidR="008B1B9B" w:rsidRPr="005D4F2D" w:rsidRDefault="008B1B9B">
      <w:pPr>
        <w:rPr>
          <w:vanish/>
          <w:szCs w:val="22"/>
        </w:rPr>
      </w:pPr>
      <w:r w:rsidRPr="005D4F2D">
        <w:rPr>
          <w:vanish/>
          <w:szCs w:val="22"/>
        </w:rPr>
        <w:t>&lt;/SUBNUMBER_LAYOUT_SECTION&gt;</w:t>
      </w:r>
    </w:p>
    <w:p w14:paraId="0B684800" w14:textId="77777777" w:rsidR="008B1B9B" w:rsidRPr="00156538" w:rsidRDefault="008B1B9B">
      <w:pPr>
        <w:rPr>
          <w:vanish/>
        </w:rPr>
      </w:pPr>
      <w:r w:rsidRPr="005D4F2D">
        <w:rPr>
          <w:vanish/>
        </w:rPr>
        <w:t>&lt;TITLE_ONLY_SUBNUMBER_LAYOUT_SECTION&gt;</w:t>
      </w:r>
    </w:p>
    <w:tbl>
      <w:tblPr>
        <w:tblW w:w="7758" w:type="dxa"/>
        <w:tblLayout w:type="fixed"/>
        <w:tblLook w:val="01E0" w:firstRow="1" w:lastRow="1" w:firstColumn="1" w:lastColumn="1" w:noHBand="0" w:noVBand="0"/>
      </w:tblPr>
      <w:tblGrid>
        <w:gridCol w:w="1134"/>
        <w:gridCol w:w="6624"/>
      </w:tblGrid>
      <w:tr w:rsidR="00662A87" w:rsidRPr="00156538" w14:paraId="6D818EB0" w14:textId="77777777" w:rsidTr="00FD1FF5">
        <w:trPr>
          <w:cantSplit/>
          <w:hidden/>
        </w:trPr>
        <w:tc>
          <w:tcPr>
            <w:tcW w:w="1134" w:type="dxa"/>
          </w:tcPr>
          <w:p w14:paraId="3A9EEF55" w14:textId="77777777" w:rsidR="00662A87" w:rsidRPr="00156538" w:rsidRDefault="00C5593F" w:rsidP="00303888">
            <w:pPr>
              <w:rPr>
                <w:b/>
                <w:bCs/>
                <w:vanish/>
              </w:rPr>
            </w:pPr>
            <w:r w:rsidRPr="00156538">
              <w:rPr>
                <w:vanish/>
                <w:szCs w:val="22"/>
              </w:rPr>
              <w:t>16</w:t>
            </w:r>
            <w:r w:rsidR="00167D80" w:rsidRPr="00156538">
              <w:rPr>
                <w:vanish/>
                <w:szCs w:val="22"/>
              </w:rPr>
              <w:t>.</w:t>
            </w:r>
            <w:r w:rsidR="00A61CB0" w:rsidRPr="00156538">
              <w:rPr>
                <w:vanish/>
                <w:szCs w:val="22"/>
              </w:rPr>
              <w:fldChar w:fldCharType="begin"/>
            </w:r>
            <w:r w:rsidR="00A61CB0" w:rsidRPr="00156538">
              <w:rPr>
                <w:vanish/>
                <w:szCs w:val="22"/>
              </w:rPr>
              <w:instrText xml:space="preserve"> QUOTE  FIELD_ITEM_NUMBER_SUB_A  \* MERGEFORMAT </w:instrText>
            </w:r>
            <w:r w:rsidR="00A61CB0" w:rsidRPr="00156538">
              <w:rPr>
                <w:vanish/>
                <w:szCs w:val="22"/>
              </w:rPr>
              <w:fldChar w:fldCharType="separate"/>
            </w:r>
            <w:r w:rsidR="004622DB" w:rsidRPr="00156538">
              <w:rPr>
                <w:vanish/>
                <w:szCs w:val="22"/>
              </w:rPr>
              <w:t>FIELD_ITEM_NUMBER_SUB_A</w:t>
            </w:r>
            <w:r w:rsidR="00A61CB0" w:rsidRPr="00156538">
              <w:rPr>
                <w:vanish/>
                <w:szCs w:val="22"/>
              </w:rPr>
              <w:fldChar w:fldCharType="end"/>
            </w:r>
          </w:p>
        </w:tc>
        <w:tc>
          <w:tcPr>
            <w:tcW w:w="6624" w:type="dxa"/>
          </w:tcPr>
          <w:p w14:paraId="7E5066B8" w14:textId="77777777" w:rsidR="00662A87" w:rsidRPr="00156538" w:rsidRDefault="00662A87">
            <w:pPr>
              <w:rPr>
                <w:b/>
                <w:bCs/>
                <w:vanish/>
                <w:szCs w:val="22"/>
              </w:rPr>
            </w:pPr>
            <w:r w:rsidRPr="00156538">
              <w:rPr>
                <w:b/>
                <w:bCs/>
                <w:caps/>
                <w:vanish/>
                <w:szCs w:val="22"/>
              </w:rPr>
              <w:fldChar w:fldCharType="begin"/>
            </w:r>
            <w:r w:rsidRPr="00156538">
              <w:rPr>
                <w:b/>
                <w:bCs/>
                <w:caps/>
                <w:vanish/>
                <w:szCs w:val="22"/>
              </w:rPr>
              <w:instrText xml:space="preserve"> QUOTE  “FIELD_TITLE”  \* MERGEFORMAT </w:instrText>
            </w:r>
            <w:r w:rsidRPr="00156538">
              <w:rPr>
                <w:b/>
                <w:bCs/>
                <w:caps/>
                <w:vanish/>
                <w:szCs w:val="22"/>
              </w:rPr>
              <w:fldChar w:fldCharType="separate"/>
            </w:r>
            <w:r w:rsidR="004622DB" w:rsidRPr="00156538">
              <w:rPr>
                <w:b/>
                <w:bCs/>
                <w:caps/>
                <w:vanish/>
                <w:szCs w:val="22"/>
              </w:rPr>
              <w:t>FIELD_TITLE</w:t>
            </w:r>
            <w:r w:rsidRPr="00156538">
              <w:rPr>
                <w:b/>
                <w:bCs/>
                <w:caps/>
                <w:vanish/>
                <w:szCs w:val="22"/>
              </w:rPr>
              <w:fldChar w:fldCharType="end"/>
            </w:r>
          </w:p>
        </w:tc>
      </w:tr>
    </w:tbl>
    <w:p w14:paraId="1E4BDADE" w14:textId="77777777" w:rsidR="00D0698D" w:rsidRPr="00156538" w:rsidRDefault="00D0698D">
      <w:pPr>
        <w:rPr>
          <w:vanish/>
        </w:rPr>
      </w:pPr>
    </w:p>
    <w:p w14:paraId="5F1843E6" w14:textId="77777777" w:rsidR="008B1B9B" w:rsidRDefault="008B1B9B">
      <w:pPr>
        <w:rPr>
          <w:vanish/>
        </w:rPr>
      </w:pPr>
      <w:r w:rsidRPr="005D4F2D">
        <w:rPr>
          <w:vanish/>
        </w:rPr>
        <w:t>&lt;/TITLE_ONLY_SUBNUMBER_LAYOUT_SECTION&gt;</w:t>
      </w:r>
    </w:p>
    <w:p w14:paraId="40F1B2CF" w14:textId="77777777" w:rsidR="003C7FE9" w:rsidRDefault="003C7FE9">
      <w:pPr>
        <w:rPr>
          <w:vanish/>
        </w:rPr>
      </w:pPr>
    </w:p>
    <w:tbl>
      <w:tblPr>
        <w:tblW w:w="0" w:type="auto"/>
        <w:tblInd w:w="-1296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3C7FE9" w:rsidRPr="005D4F2D" w14:paraId="30D45C72" w14:textId="77777777" w:rsidTr="00CB432E">
        <w:trPr>
          <w:hidden/>
        </w:trPr>
        <w:tc>
          <w:tcPr>
            <w:tcW w:w="1296" w:type="dxa"/>
          </w:tcPr>
          <w:p w14:paraId="13658A64" w14:textId="77777777" w:rsidR="003C7FE9" w:rsidRPr="005D4F2D" w:rsidRDefault="003C7FE9" w:rsidP="00CB432E">
            <w:pPr>
              <w:rPr>
                <w:vanish/>
                <w:szCs w:val="22"/>
              </w:rPr>
            </w:pPr>
            <w:r>
              <w:rPr>
                <w:vanish/>
                <w:szCs w:val="22"/>
              </w:rPr>
              <w:fldChar w:fldCharType="begin"/>
            </w:r>
            <w:r>
              <w:rPr>
                <w:vanish/>
                <w:szCs w:val="22"/>
              </w:rPr>
              <w:instrText xml:space="preserve"> QUOTE  FIELD_FORMATTED_NUMBER  \* MERGEFORMAT </w:instrText>
            </w:r>
            <w:r>
              <w:rPr>
                <w:vanish/>
                <w:szCs w:val="22"/>
              </w:rPr>
              <w:fldChar w:fldCharType="separate"/>
            </w:r>
            <w:r w:rsidR="004622DB">
              <w:rPr>
                <w:vanish/>
                <w:szCs w:val="22"/>
              </w:rPr>
              <w:t>FIELD_FORMATTED_NUMBER</w:t>
            </w:r>
            <w:r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397AD3FA" w14:textId="77777777" w:rsidR="003C7FE9" w:rsidRPr="005D4F2D" w:rsidRDefault="003C7FE9" w:rsidP="00CB432E">
            <w:pPr>
              <w:rPr>
                <w:b/>
                <w:caps/>
                <w:vanish/>
                <w:szCs w:val="24"/>
              </w:rPr>
            </w:pPr>
            <w:r w:rsidRPr="005D4F2D">
              <w:rPr>
                <w:b/>
                <w:caps/>
                <w:vanish/>
                <w:szCs w:val="24"/>
              </w:rPr>
              <w:fldChar w:fldCharType="begin"/>
            </w:r>
            <w:r w:rsidRPr="005D4F2D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5D4F2D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5D4F2D">
              <w:rPr>
                <w:b/>
                <w:caps/>
                <w:vanish/>
                <w:szCs w:val="24"/>
              </w:rPr>
              <w:t>FIELD_TITLE</w:t>
            </w:r>
            <w:r w:rsidRPr="005D4F2D">
              <w:rPr>
                <w:b/>
                <w:caps/>
                <w:vanish/>
                <w:szCs w:val="24"/>
              </w:rPr>
              <w:fldChar w:fldCharType="end"/>
            </w:r>
            <w:r w:rsidRPr="005D4F2D">
              <w:rPr>
                <w:b/>
                <w:caps/>
                <w:vanish/>
                <w:szCs w:val="24"/>
              </w:rPr>
              <w:t xml:space="preserve"> </w:t>
            </w:r>
          </w:p>
          <w:p w14:paraId="3822F9C2" w14:textId="77777777" w:rsidR="003C7FE9" w:rsidRPr="005D4F2D" w:rsidRDefault="003C7FE9" w:rsidP="00CB432E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5DEB5A81" w14:textId="77777777" w:rsidR="003C7FE9" w:rsidRDefault="003C7FE9" w:rsidP="003C7FE9">
      <w:pPr>
        <w:rPr>
          <w:vanish/>
          <w:szCs w:val="24"/>
        </w:rPr>
      </w:pPr>
      <w:r w:rsidRPr="005D4F2D">
        <w:rPr>
          <w:vanish/>
          <w:szCs w:val="24"/>
        </w:rPr>
        <w:fldChar w:fldCharType="begin"/>
      </w:r>
      <w:r w:rsidRPr="005D4F2D">
        <w:rPr>
          <w:vanish/>
          <w:szCs w:val="24"/>
        </w:rPr>
        <w:instrText xml:space="preserve"> QUOTE  "FIELD_SUMMARY"  \* MERGEFORMAT </w:instrText>
      </w:r>
      <w:r w:rsidRPr="005D4F2D">
        <w:rPr>
          <w:vanish/>
          <w:szCs w:val="24"/>
        </w:rPr>
        <w:fldChar w:fldCharType="separate"/>
      </w:r>
      <w:r w:rsidR="004622DB" w:rsidRPr="005D4F2D">
        <w:rPr>
          <w:vanish/>
          <w:szCs w:val="24"/>
        </w:rPr>
        <w:t>FIELD_SUMMARY</w:t>
      </w:r>
      <w:r w:rsidRPr="005D4F2D">
        <w:rPr>
          <w:vanish/>
          <w:szCs w:val="24"/>
        </w:rPr>
        <w:fldChar w:fldCharType="end"/>
      </w:r>
    </w:p>
    <w:p w14:paraId="28FBDF95" w14:textId="77777777" w:rsidR="003C7FE9" w:rsidRPr="005D4F2D" w:rsidRDefault="003C7FE9" w:rsidP="003C7FE9">
      <w:pPr>
        <w:rPr>
          <w:vanish/>
        </w:rPr>
      </w:pPr>
      <w:r w:rsidRPr="005D4F2D">
        <w:rPr>
          <w:vanish/>
        </w:rPr>
        <w:t>&lt;</w:t>
      </w:r>
      <w:r>
        <w:rPr>
          <w:vanish/>
        </w:rPr>
        <w:t>/</w:t>
      </w:r>
      <w:r w:rsidRPr="005D4F2D">
        <w:rPr>
          <w:vanish/>
        </w:rPr>
        <w:t>LAYOUT_SECTION&gt;</w:t>
      </w:r>
    </w:p>
    <w:p w14:paraId="61BD0D00" w14:textId="77777777" w:rsidR="003C7FE9" w:rsidRDefault="003C7FE9" w:rsidP="003C7FE9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&lt;TITLE_ONLY_LAYOUT_SECTION&gt;</w:t>
      </w:r>
    </w:p>
    <w:p w14:paraId="2CA8A9D8" w14:textId="77777777" w:rsidR="003C7FE9" w:rsidRDefault="003C7FE9" w:rsidP="003C7FE9">
      <w:pPr>
        <w:ind w:left="720" w:hanging="720"/>
        <w:rPr>
          <w:vanish/>
          <w:szCs w:val="22"/>
        </w:rPr>
      </w:pPr>
    </w:p>
    <w:tbl>
      <w:tblPr>
        <w:tblW w:w="0" w:type="auto"/>
        <w:tblInd w:w="-1296" w:type="dxa"/>
        <w:tblLayout w:type="fixed"/>
        <w:tblLook w:val="01E0" w:firstRow="1" w:lastRow="1" w:firstColumn="1" w:lastColumn="1" w:noHBand="0" w:noVBand="0"/>
      </w:tblPr>
      <w:tblGrid>
        <w:gridCol w:w="1296"/>
        <w:gridCol w:w="7758"/>
      </w:tblGrid>
      <w:tr w:rsidR="003C7FE9" w:rsidRPr="005D4F2D" w14:paraId="4A4AF782" w14:textId="77777777" w:rsidTr="00CB432E">
        <w:trPr>
          <w:hidden/>
        </w:trPr>
        <w:tc>
          <w:tcPr>
            <w:tcW w:w="1296" w:type="dxa"/>
          </w:tcPr>
          <w:p w14:paraId="5D888C13" w14:textId="77777777" w:rsidR="003C7FE9" w:rsidRPr="005D4F2D" w:rsidRDefault="003C7FE9" w:rsidP="00CB432E">
            <w:pPr>
              <w:rPr>
                <w:vanish/>
                <w:szCs w:val="22"/>
              </w:rPr>
            </w:pPr>
            <w:r>
              <w:rPr>
                <w:vanish/>
                <w:szCs w:val="22"/>
              </w:rPr>
              <w:fldChar w:fldCharType="begin"/>
            </w:r>
            <w:r>
              <w:rPr>
                <w:vanish/>
                <w:szCs w:val="22"/>
              </w:rPr>
              <w:instrText xml:space="preserve"> QUOTE  FIELD_FORMATTED_NUMBER  \* MERGEFORMAT </w:instrText>
            </w:r>
            <w:r>
              <w:rPr>
                <w:vanish/>
                <w:szCs w:val="22"/>
              </w:rPr>
              <w:fldChar w:fldCharType="separate"/>
            </w:r>
            <w:r w:rsidR="004622DB">
              <w:rPr>
                <w:vanish/>
                <w:szCs w:val="22"/>
              </w:rPr>
              <w:t>FIELD_FORMATTED_NUMBER</w:t>
            </w:r>
            <w:r>
              <w:rPr>
                <w:vanish/>
                <w:szCs w:val="22"/>
              </w:rPr>
              <w:fldChar w:fldCharType="end"/>
            </w:r>
          </w:p>
        </w:tc>
        <w:tc>
          <w:tcPr>
            <w:tcW w:w="7758" w:type="dxa"/>
          </w:tcPr>
          <w:p w14:paraId="5A728F1D" w14:textId="77777777" w:rsidR="003C7FE9" w:rsidRPr="005D4F2D" w:rsidRDefault="003C7FE9" w:rsidP="00CB432E">
            <w:pPr>
              <w:rPr>
                <w:b/>
                <w:caps/>
                <w:vanish/>
                <w:szCs w:val="24"/>
              </w:rPr>
            </w:pPr>
            <w:r w:rsidRPr="005D4F2D">
              <w:rPr>
                <w:b/>
                <w:caps/>
                <w:vanish/>
                <w:szCs w:val="24"/>
              </w:rPr>
              <w:fldChar w:fldCharType="begin"/>
            </w:r>
            <w:r w:rsidRPr="005D4F2D">
              <w:rPr>
                <w:b/>
                <w:caps/>
                <w:vanish/>
                <w:szCs w:val="24"/>
              </w:rPr>
              <w:instrText xml:space="preserve"> QUOTE  “FIELD_TITLE”  \* MERGEFORMAT </w:instrText>
            </w:r>
            <w:r w:rsidRPr="005D4F2D">
              <w:rPr>
                <w:b/>
                <w:caps/>
                <w:vanish/>
                <w:szCs w:val="24"/>
              </w:rPr>
              <w:fldChar w:fldCharType="separate"/>
            </w:r>
            <w:r w:rsidR="004622DB" w:rsidRPr="005D4F2D">
              <w:rPr>
                <w:b/>
                <w:caps/>
                <w:vanish/>
                <w:szCs w:val="24"/>
              </w:rPr>
              <w:t>FIELD_TITLE</w:t>
            </w:r>
            <w:r w:rsidRPr="005D4F2D">
              <w:rPr>
                <w:b/>
                <w:caps/>
                <w:vanish/>
                <w:szCs w:val="24"/>
              </w:rPr>
              <w:fldChar w:fldCharType="end"/>
            </w:r>
            <w:r w:rsidRPr="005D4F2D">
              <w:rPr>
                <w:b/>
                <w:caps/>
                <w:vanish/>
                <w:szCs w:val="24"/>
              </w:rPr>
              <w:t xml:space="preserve"> </w:t>
            </w:r>
          </w:p>
          <w:p w14:paraId="77E9400C" w14:textId="77777777" w:rsidR="003C7FE9" w:rsidRPr="005D4F2D" w:rsidRDefault="003C7FE9" w:rsidP="00CB432E">
            <w:pPr>
              <w:rPr>
                <w:b/>
                <w:caps/>
                <w:vanish/>
                <w:szCs w:val="24"/>
              </w:rPr>
            </w:pPr>
          </w:p>
        </w:tc>
      </w:tr>
    </w:tbl>
    <w:p w14:paraId="3906067A" w14:textId="77777777" w:rsidR="003C7FE9" w:rsidRDefault="003C7FE9" w:rsidP="003C7FE9">
      <w:pPr>
        <w:rPr>
          <w:vanish/>
          <w:szCs w:val="24"/>
        </w:rPr>
      </w:pPr>
      <w:r w:rsidRPr="005D4F2D">
        <w:rPr>
          <w:vanish/>
          <w:szCs w:val="24"/>
        </w:rPr>
        <w:fldChar w:fldCharType="begin"/>
      </w:r>
      <w:r w:rsidRPr="005D4F2D">
        <w:rPr>
          <w:vanish/>
          <w:szCs w:val="24"/>
        </w:rPr>
        <w:instrText xml:space="preserve"> QUOTE  "FIELD_SUMMARY"  \* MERGEFORMAT </w:instrText>
      </w:r>
      <w:r w:rsidRPr="005D4F2D">
        <w:rPr>
          <w:vanish/>
          <w:szCs w:val="24"/>
        </w:rPr>
        <w:fldChar w:fldCharType="separate"/>
      </w:r>
      <w:r w:rsidR="004622DB" w:rsidRPr="005D4F2D">
        <w:rPr>
          <w:vanish/>
          <w:szCs w:val="24"/>
        </w:rPr>
        <w:t>FIELD_SUMMARY</w:t>
      </w:r>
      <w:r w:rsidRPr="005D4F2D">
        <w:rPr>
          <w:vanish/>
          <w:szCs w:val="24"/>
        </w:rPr>
        <w:fldChar w:fldCharType="end"/>
      </w:r>
    </w:p>
    <w:p w14:paraId="37333E67" w14:textId="77777777" w:rsidR="003C7FE9" w:rsidRPr="005D4F2D" w:rsidRDefault="003C7FE9" w:rsidP="003C7FE9">
      <w:pPr>
        <w:rPr>
          <w:vanish/>
        </w:rPr>
      </w:pPr>
      <w:r w:rsidRPr="005D4F2D">
        <w:rPr>
          <w:vanish/>
        </w:rPr>
        <w:t>&lt;</w:t>
      </w:r>
      <w:r>
        <w:rPr>
          <w:vanish/>
        </w:rPr>
        <w:t>/</w:t>
      </w:r>
      <w:r w:rsidRPr="005D4F2D">
        <w:rPr>
          <w:vanish/>
        </w:rPr>
        <w:t>LAYOUT_SECTION&gt;</w:t>
      </w:r>
    </w:p>
    <w:p w14:paraId="43EDC537" w14:textId="77777777" w:rsidR="003C7FE9" w:rsidRDefault="003C7FE9" w:rsidP="003C7FE9">
      <w:pPr>
        <w:ind w:left="720" w:hanging="720"/>
        <w:rPr>
          <w:vanish/>
          <w:szCs w:val="22"/>
        </w:rPr>
      </w:pPr>
      <w:r w:rsidRPr="005D4F2D">
        <w:rPr>
          <w:vanish/>
          <w:szCs w:val="22"/>
        </w:rPr>
        <w:t>&lt;TITLE_ONLY_LAYOUT_SECTION&gt;</w:t>
      </w:r>
    </w:p>
    <w:p w14:paraId="13B3B9FB" w14:textId="77777777" w:rsidR="003C7FE9" w:rsidRPr="005D4F2D" w:rsidRDefault="003C7FE9">
      <w:pPr>
        <w:rPr>
          <w:vanish/>
        </w:rPr>
      </w:pPr>
    </w:p>
    <w:sectPr w:rsidR="003C7FE9" w:rsidRPr="005D4F2D" w:rsidSect="00B01193">
      <w:headerReference w:type="default" r:id="rId8"/>
      <w:pgSz w:w="11909" w:h="16838" w:code="9"/>
      <w:pgMar w:top="851" w:right="1440" w:bottom="1135" w:left="1560" w:header="706" w:footer="706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F1DE" w14:textId="77777777" w:rsidR="00A52C1F" w:rsidRDefault="00A52C1F">
      <w:r>
        <w:separator/>
      </w:r>
    </w:p>
  </w:endnote>
  <w:endnote w:type="continuationSeparator" w:id="0">
    <w:p w14:paraId="29670EA7" w14:textId="77777777" w:rsidR="00A52C1F" w:rsidRDefault="00A5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61CE4" w14:textId="77777777" w:rsidR="00A52C1F" w:rsidRDefault="00A52C1F">
      <w:r>
        <w:separator/>
      </w:r>
    </w:p>
  </w:footnote>
  <w:footnote w:type="continuationSeparator" w:id="0">
    <w:p w14:paraId="3A830507" w14:textId="77777777" w:rsidR="00A52C1F" w:rsidRDefault="00A52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0D738" w14:textId="77777777" w:rsidR="00534D04" w:rsidRPr="00627074" w:rsidRDefault="00534D04" w:rsidP="00627074">
    <w:pPr>
      <w:pStyle w:val="Header"/>
      <w:jc w:val="lef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132"/>
    <w:multiLevelType w:val="hybridMultilevel"/>
    <w:tmpl w:val="56626B56"/>
    <w:lvl w:ilvl="0" w:tplc="8AEAD156">
      <w:numFmt w:val="bullet"/>
      <w:lvlText w:val="–"/>
      <w:lvlJc w:val="left"/>
      <w:pPr>
        <w:ind w:left="57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 w15:restartNumberingAfterBreak="0">
    <w:nsid w:val="0B7368EB"/>
    <w:multiLevelType w:val="hybridMultilevel"/>
    <w:tmpl w:val="BC06A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62E2"/>
    <w:multiLevelType w:val="hybridMultilevel"/>
    <w:tmpl w:val="7FD230A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7875070"/>
    <w:multiLevelType w:val="hybridMultilevel"/>
    <w:tmpl w:val="3F063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3" w:tplc="C5887F0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BB1"/>
    <w:multiLevelType w:val="hybridMultilevel"/>
    <w:tmpl w:val="0B120450"/>
    <w:lvl w:ilvl="0" w:tplc="D8A84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48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4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20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EA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80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484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D640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987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A9768F"/>
    <w:multiLevelType w:val="hybridMultilevel"/>
    <w:tmpl w:val="4FBEA44A"/>
    <w:lvl w:ilvl="0" w:tplc="4272A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ACB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AF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45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3EE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63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CF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A85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F446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E26F0"/>
    <w:multiLevelType w:val="hybridMultilevel"/>
    <w:tmpl w:val="80A4A5C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1A2F03"/>
    <w:multiLevelType w:val="hybridMultilevel"/>
    <w:tmpl w:val="669266E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8A037C1"/>
    <w:multiLevelType w:val="hybridMultilevel"/>
    <w:tmpl w:val="438483C8"/>
    <w:lvl w:ilvl="0" w:tplc="C5887F02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303A5E7E"/>
    <w:multiLevelType w:val="hybridMultilevel"/>
    <w:tmpl w:val="B44A0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219D1"/>
    <w:multiLevelType w:val="hybridMultilevel"/>
    <w:tmpl w:val="59AEBA6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64E1AA1"/>
    <w:multiLevelType w:val="hybridMultilevel"/>
    <w:tmpl w:val="7504A6F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3F25CC"/>
    <w:multiLevelType w:val="hybridMultilevel"/>
    <w:tmpl w:val="806A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D0805"/>
    <w:multiLevelType w:val="hybridMultilevel"/>
    <w:tmpl w:val="92D8E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43335"/>
    <w:multiLevelType w:val="hybridMultilevel"/>
    <w:tmpl w:val="48508BA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4A2B2033"/>
    <w:multiLevelType w:val="hybridMultilevel"/>
    <w:tmpl w:val="421CBBC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D8C4838"/>
    <w:multiLevelType w:val="hybridMultilevel"/>
    <w:tmpl w:val="AF805FE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2A6BE2"/>
    <w:multiLevelType w:val="hybridMultilevel"/>
    <w:tmpl w:val="FCB8A16A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4F111260"/>
    <w:multiLevelType w:val="hybridMultilevel"/>
    <w:tmpl w:val="44E67B9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5294C30"/>
    <w:multiLevelType w:val="hybridMultilevel"/>
    <w:tmpl w:val="2620FA3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6BC2122"/>
    <w:multiLevelType w:val="hybridMultilevel"/>
    <w:tmpl w:val="8820D12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CC364AE"/>
    <w:multiLevelType w:val="hybridMultilevel"/>
    <w:tmpl w:val="180A94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484742"/>
    <w:multiLevelType w:val="hybridMultilevel"/>
    <w:tmpl w:val="EA902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669F2"/>
    <w:multiLevelType w:val="hybridMultilevel"/>
    <w:tmpl w:val="87E022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8137814"/>
    <w:multiLevelType w:val="hybridMultilevel"/>
    <w:tmpl w:val="C096DBF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6D202CDA"/>
    <w:multiLevelType w:val="hybridMultilevel"/>
    <w:tmpl w:val="82404A88"/>
    <w:lvl w:ilvl="0" w:tplc="0809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6" w15:restartNumberingAfterBreak="0">
    <w:nsid w:val="70652883"/>
    <w:multiLevelType w:val="hybridMultilevel"/>
    <w:tmpl w:val="CCAA26C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64D2E97"/>
    <w:multiLevelType w:val="hybridMultilevel"/>
    <w:tmpl w:val="A95CD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96911"/>
    <w:multiLevelType w:val="hybridMultilevel"/>
    <w:tmpl w:val="E6D4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163866">
    <w:abstractNumId w:val="21"/>
  </w:num>
  <w:num w:numId="2" w16cid:durableId="327904053">
    <w:abstractNumId w:val="23"/>
  </w:num>
  <w:num w:numId="3" w16cid:durableId="491334303">
    <w:abstractNumId w:val="6"/>
  </w:num>
  <w:num w:numId="4" w16cid:durableId="1550142614">
    <w:abstractNumId w:val="17"/>
  </w:num>
  <w:num w:numId="5" w16cid:durableId="1759406032">
    <w:abstractNumId w:val="19"/>
  </w:num>
  <w:num w:numId="6" w16cid:durableId="70976860">
    <w:abstractNumId w:val="20"/>
  </w:num>
  <w:num w:numId="7" w16cid:durableId="108014818">
    <w:abstractNumId w:val="7"/>
  </w:num>
  <w:num w:numId="8" w16cid:durableId="1047142046">
    <w:abstractNumId w:val="16"/>
  </w:num>
  <w:num w:numId="9" w16cid:durableId="1725176244">
    <w:abstractNumId w:val="14"/>
  </w:num>
  <w:num w:numId="10" w16cid:durableId="1843542207">
    <w:abstractNumId w:val="0"/>
  </w:num>
  <w:num w:numId="11" w16cid:durableId="1698659411">
    <w:abstractNumId w:val="25"/>
  </w:num>
  <w:num w:numId="12" w16cid:durableId="1179545668">
    <w:abstractNumId w:val="13"/>
  </w:num>
  <w:num w:numId="13" w16cid:durableId="1917127069">
    <w:abstractNumId w:val="27"/>
  </w:num>
  <w:num w:numId="14" w16cid:durableId="2039888036">
    <w:abstractNumId w:val="9"/>
  </w:num>
  <w:num w:numId="15" w16cid:durableId="1346977226">
    <w:abstractNumId w:val="12"/>
  </w:num>
  <w:num w:numId="16" w16cid:durableId="1752577636">
    <w:abstractNumId w:val="18"/>
  </w:num>
  <w:num w:numId="17" w16cid:durableId="491944030">
    <w:abstractNumId w:val="2"/>
  </w:num>
  <w:num w:numId="18" w16cid:durableId="298731037">
    <w:abstractNumId w:val="1"/>
  </w:num>
  <w:num w:numId="19" w16cid:durableId="1124958090">
    <w:abstractNumId w:val="10"/>
  </w:num>
  <w:num w:numId="20" w16cid:durableId="64961057">
    <w:abstractNumId w:val="15"/>
  </w:num>
  <w:num w:numId="21" w16cid:durableId="950749775">
    <w:abstractNumId w:val="28"/>
  </w:num>
  <w:num w:numId="22" w16cid:durableId="1891651245">
    <w:abstractNumId w:val="3"/>
  </w:num>
  <w:num w:numId="23" w16cid:durableId="1223951033">
    <w:abstractNumId w:val="8"/>
  </w:num>
  <w:num w:numId="24" w16cid:durableId="1413048101">
    <w:abstractNumId w:val="11"/>
  </w:num>
  <w:num w:numId="25" w16cid:durableId="207647450">
    <w:abstractNumId w:val="4"/>
  </w:num>
  <w:num w:numId="26" w16cid:durableId="1259094736">
    <w:abstractNumId w:val="5"/>
  </w:num>
  <w:num w:numId="27" w16cid:durableId="1577592126">
    <w:abstractNumId w:val="24"/>
  </w:num>
  <w:num w:numId="28" w16cid:durableId="472452486">
    <w:abstractNumId w:val="26"/>
  </w:num>
  <w:num w:numId="29" w16cid:durableId="245236214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isplayBackgroundShape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irPresentShortRolesList" w:val=" "/>
    <w:docVar w:name="GuestInattendanceShortRolesRows" w:val=" "/>
    <w:docVar w:name="MembersApologiesShortList" w:val=" "/>
    <w:docVar w:name="MembersPresentShortRows" w:val=" "/>
    <w:docVar w:name="OfficersApologiesShortList" w:val=" "/>
    <w:docVar w:name="OFFICERSPRESENTSHORTCOLNO1OF2ROWS" w:val="T Adams_x000d_D Archer_x000d_M Avery_x000d_M Cryer_x000d_M Hill"/>
    <w:docVar w:name="OFFICERSPRESENTSHORTCOLNO2OF2ROWS" w:val="L Juby_x000d_R McCleary_x000d_T Najuk_x000d_F Whyley"/>
  </w:docVars>
  <w:rsids>
    <w:rsidRoot w:val="004622DB"/>
    <w:rsid w:val="0001068A"/>
    <w:rsid w:val="00022F09"/>
    <w:rsid w:val="00023BD3"/>
    <w:rsid w:val="0003381E"/>
    <w:rsid w:val="0003390C"/>
    <w:rsid w:val="000351E4"/>
    <w:rsid w:val="00041DB1"/>
    <w:rsid w:val="00046570"/>
    <w:rsid w:val="000529CB"/>
    <w:rsid w:val="000612AC"/>
    <w:rsid w:val="00066B92"/>
    <w:rsid w:val="0007238E"/>
    <w:rsid w:val="00074DB4"/>
    <w:rsid w:val="00084ED7"/>
    <w:rsid w:val="000856D4"/>
    <w:rsid w:val="00087206"/>
    <w:rsid w:val="00090D1F"/>
    <w:rsid w:val="000A7C47"/>
    <w:rsid w:val="000C07BA"/>
    <w:rsid w:val="000C408B"/>
    <w:rsid w:val="000C4BEE"/>
    <w:rsid w:val="000C4E3C"/>
    <w:rsid w:val="000C5237"/>
    <w:rsid w:val="000D420A"/>
    <w:rsid w:val="000E1699"/>
    <w:rsid w:val="000E1730"/>
    <w:rsid w:val="000E21D7"/>
    <w:rsid w:val="000E5B58"/>
    <w:rsid w:val="000E6515"/>
    <w:rsid w:val="000F10C6"/>
    <w:rsid w:val="001003DF"/>
    <w:rsid w:val="00116D06"/>
    <w:rsid w:val="00120475"/>
    <w:rsid w:val="00120572"/>
    <w:rsid w:val="001233E0"/>
    <w:rsid w:val="0012403F"/>
    <w:rsid w:val="001368FB"/>
    <w:rsid w:val="00143EB7"/>
    <w:rsid w:val="0014480C"/>
    <w:rsid w:val="00146814"/>
    <w:rsid w:val="00147EAB"/>
    <w:rsid w:val="00156538"/>
    <w:rsid w:val="00162055"/>
    <w:rsid w:val="001626DD"/>
    <w:rsid w:val="00167D80"/>
    <w:rsid w:val="00186527"/>
    <w:rsid w:val="00186A4C"/>
    <w:rsid w:val="00195911"/>
    <w:rsid w:val="001969C3"/>
    <w:rsid w:val="001A3C4D"/>
    <w:rsid w:val="001A4FBC"/>
    <w:rsid w:val="001A50A7"/>
    <w:rsid w:val="001A6398"/>
    <w:rsid w:val="001B0124"/>
    <w:rsid w:val="001B122D"/>
    <w:rsid w:val="001C339F"/>
    <w:rsid w:val="001E2618"/>
    <w:rsid w:val="001E43C0"/>
    <w:rsid w:val="001F5B16"/>
    <w:rsid w:val="00204A82"/>
    <w:rsid w:val="00217A3D"/>
    <w:rsid w:val="00221245"/>
    <w:rsid w:val="002245F6"/>
    <w:rsid w:val="00227A6E"/>
    <w:rsid w:val="00232FB3"/>
    <w:rsid w:val="002361F2"/>
    <w:rsid w:val="00256883"/>
    <w:rsid w:val="00271151"/>
    <w:rsid w:val="00281270"/>
    <w:rsid w:val="00295A7C"/>
    <w:rsid w:val="00296420"/>
    <w:rsid w:val="002B4636"/>
    <w:rsid w:val="002D4BFE"/>
    <w:rsid w:val="002E3CE8"/>
    <w:rsid w:val="002F1E96"/>
    <w:rsid w:val="002F3348"/>
    <w:rsid w:val="00303888"/>
    <w:rsid w:val="00331951"/>
    <w:rsid w:val="00344185"/>
    <w:rsid w:val="00344765"/>
    <w:rsid w:val="003458C7"/>
    <w:rsid w:val="003474D6"/>
    <w:rsid w:val="0035070F"/>
    <w:rsid w:val="0035776A"/>
    <w:rsid w:val="00361FB7"/>
    <w:rsid w:val="00365119"/>
    <w:rsid w:val="00372526"/>
    <w:rsid w:val="0038611F"/>
    <w:rsid w:val="0039003E"/>
    <w:rsid w:val="003A36F7"/>
    <w:rsid w:val="003A3A69"/>
    <w:rsid w:val="003A5253"/>
    <w:rsid w:val="003A5741"/>
    <w:rsid w:val="003C7FE9"/>
    <w:rsid w:val="003D5A0C"/>
    <w:rsid w:val="003E14CB"/>
    <w:rsid w:val="00404FB1"/>
    <w:rsid w:val="00425AB1"/>
    <w:rsid w:val="00430603"/>
    <w:rsid w:val="00437FCA"/>
    <w:rsid w:val="004459F9"/>
    <w:rsid w:val="00446FF8"/>
    <w:rsid w:val="004474A1"/>
    <w:rsid w:val="0045330D"/>
    <w:rsid w:val="0045614D"/>
    <w:rsid w:val="004622DB"/>
    <w:rsid w:val="004661AA"/>
    <w:rsid w:val="00473D45"/>
    <w:rsid w:val="00475964"/>
    <w:rsid w:val="00497496"/>
    <w:rsid w:val="004A0F46"/>
    <w:rsid w:val="004B0481"/>
    <w:rsid w:val="004B075A"/>
    <w:rsid w:val="004B27A0"/>
    <w:rsid w:val="004B6421"/>
    <w:rsid w:val="004E65E4"/>
    <w:rsid w:val="004F2B07"/>
    <w:rsid w:val="004F4EBB"/>
    <w:rsid w:val="00501C49"/>
    <w:rsid w:val="00520494"/>
    <w:rsid w:val="00534D04"/>
    <w:rsid w:val="00543B47"/>
    <w:rsid w:val="00544F70"/>
    <w:rsid w:val="00564992"/>
    <w:rsid w:val="00570BD2"/>
    <w:rsid w:val="005906D0"/>
    <w:rsid w:val="00590D80"/>
    <w:rsid w:val="00594014"/>
    <w:rsid w:val="00595249"/>
    <w:rsid w:val="00595F65"/>
    <w:rsid w:val="005A1CA8"/>
    <w:rsid w:val="005C5CAF"/>
    <w:rsid w:val="005D4F2D"/>
    <w:rsid w:val="005D71FB"/>
    <w:rsid w:val="0060281A"/>
    <w:rsid w:val="00607A97"/>
    <w:rsid w:val="00616573"/>
    <w:rsid w:val="00622B2C"/>
    <w:rsid w:val="00627074"/>
    <w:rsid w:val="0063041C"/>
    <w:rsid w:val="00635303"/>
    <w:rsid w:val="006357CB"/>
    <w:rsid w:val="00651D0E"/>
    <w:rsid w:val="0066031F"/>
    <w:rsid w:val="00662A87"/>
    <w:rsid w:val="0066309A"/>
    <w:rsid w:val="0066636C"/>
    <w:rsid w:val="006831F3"/>
    <w:rsid w:val="0068546B"/>
    <w:rsid w:val="00691377"/>
    <w:rsid w:val="006975DE"/>
    <w:rsid w:val="006A038F"/>
    <w:rsid w:val="006A31C6"/>
    <w:rsid w:val="006B45EF"/>
    <w:rsid w:val="006D13C0"/>
    <w:rsid w:val="006D13C5"/>
    <w:rsid w:val="006D32A2"/>
    <w:rsid w:val="006E2AE9"/>
    <w:rsid w:val="006E52C5"/>
    <w:rsid w:val="006E6D56"/>
    <w:rsid w:val="00706265"/>
    <w:rsid w:val="0071756F"/>
    <w:rsid w:val="00732761"/>
    <w:rsid w:val="00733773"/>
    <w:rsid w:val="0074635F"/>
    <w:rsid w:val="0076314C"/>
    <w:rsid w:val="007634C9"/>
    <w:rsid w:val="00763678"/>
    <w:rsid w:val="00765118"/>
    <w:rsid w:val="007663DE"/>
    <w:rsid w:val="007714F6"/>
    <w:rsid w:val="00772F36"/>
    <w:rsid w:val="00782398"/>
    <w:rsid w:val="00783680"/>
    <w:rsid w:val="0078505C"/>
    <w:rsid w:val="007872F2"/>
    <w:rsid w:val="00792DC6"/>
    <w:rsid w:val="0079563D"/>
    <w:rsid w:val="007B3E70"/>
    <w:rsid w:val="007C1C6A"/>
    <w:rsid w:val="007C54D0"/>
    <w:rsid w:val="007C5B2A"/>
    <w:rsid w:val="007C6B7C"/>
    <w:rsid w:val="007E2B3B"/>
    <w:rsid w:val="007E41EA"/>
    <w:rsid w:val="007E4366"/>
    <w:rsid w:val="007F2378"/>
    <w:rsid w:val="00812DBA"/>
    <w:rsid w:val="0081394A"/>
    <w:rsid w:val="00840208"/>
    <w:rsid w:val="00842AFE"/>
    <w:rsid w:val="008440E0"/>
    <w:rsid w:val="00861E7A"/>
    <w:rsid w:val="00862EC9"/>
    <w:rsid w:val="00863031"/>
    <w:rsid w:val="008666FF"/>
    <w:rsid w:val="00875BEC"/>
    <w:rsid w:val="008814B1"/>
    <w:rsid w:val="0088534B"/>
    <w:rsid w:val="008B1B9B"/>
    <w:rsid w:val="008B376E"/>
    <w:rsid w:val="008B6774"/>
    <w:rsid w:val="008D0CDC"/>
    <w:rsid w:val="008D1F26"/>
    <w:rsid w:val="008E11CB"/>
    <w:rsid w:val="008E7DFD"/>
    <w:rsid w:val="00914487"/>
    <w:rsid w:val="00916D10"/>
    <w:rsid w:val="009206C0"/>
    <w:rsid w:val="00922F08"/>
    <w:rsid w:val="00924EC9"/>
    <w:rsid w:val="009308B9"/>
    <w:rsid w:val="00935736"/>
    <w:rsid w:val="00940BAD"/>
    <w:rsid w:val="009624F3"/>
    <w:rsid w:val="00963BD5"/>
    <w:rsid w:val="009674F0"/>
    <w:rsid w:val="00972677"/>
    <w:rsid w:val="00973EBC"/>
    <w:rsid w:val="00994CB3"/>
    <w:rsid w:val="00996D02"/>
    <w:rsid w:val="009A3AD7"/>
    <w:rsid w:val="009A51FD"/>
    <w:rsid w:val="009A5916"/>
    <w:rsid w:val="009A5936"/>
    <w:rsid w:val="009A760C"/>
    <w:rsid w:val="009B07F1"/>
    <w:rsid w:val="009B12DD"/>
    <w:rsid w:val="009C4D5C"/>
    <w:rsid w:val="009D2440"/>
    <w:rsid w:val="00A024CB"/>
    <w:rsid w:val="00A039CB"/>
    <w:rsid w:val="00A053AD"/>
    <w:rsid w:val="00A05A97"/>
    <w:rsid w:val="00A0664D"/>
    <w:rsid w:val="00A06EBD"/>
    <w:rsid w:val="00A133B5"/>
    <w:rsid w:val="00A21D80"/>
    <w:rsid w:val="00A2290E"/>
    <w:rsid w:val="00A318F8"/>
    <w:rsid w:val="00A378E4"/>
    <w:rsid w:val="00A41A8C"/>
    <w:rsid w:val="00A42322"/>
    <w:rsid w:val="00A45053"/>
    <w:rsid w:val="00A47643"/>
    <w:rsid w:val="00A52C1F"/>
    <w:rsid w:val="00A53B32"/>
    <w:rsid w:val="00A61CB0"/>
    <w:rsid w:val="00A75604"/>
    <w:rsid w:val="00A83A09"/>
    <w:rsid w:val="00A8403A"/>
    <w:rsid w:val="00A85F91"/>
    <w:rsid w:val="00A935A2"/>
    <w:rsid w:val="00AA2879"/>
    <w:rsid w:val="00AA336B"/>
    <w:rsid w:val="00AA5215"/>
    <w:rsid w:val="00AB4F1D"/>
    <w:rsid w:val="00AC0B4D"/>
    <w:rsid w:val="00AC7AE8"/>
    <w:rsid w:val="00AD34F2"/>
    <w:rsid w:val="00AE11F8"/>
    <w:rsid w:val="00AE4123"/>
    <w:rsid w:val="00AF53B6"/>
    <w:rsid w:val="00B01193"/>
    <w:rsid w:val="00B058E2"/>
    <w:rsid w:val="00B23CD4"/>
    <w:rsid w:val="00B321B2"/>
    <w:rsid w:val="00B32A2D"/>
    <w:rsid w:val="00B336CF"/>
    <w:rsid w:val="00B36653"/>
    <w:rsid w:val="00B40615"/>
    <w:rsid w:val="00B45596"/>
    <w:rsid w:val="00B477CF"/>
    <w:rsid w:val="00B51313"/>
    <w:rsid w:val="00B64869"/>
    <w:rsid w:val="00B70F6F"/>
    <w:rsid w:val="00B735E8"/>
    <w:rsid w:val="00B74772"/>
    <w:rsid w:val="00B754F3"/>
    <w:rsid w:val="00B87C31"/>
    <w:rsid w:val="00B90F30"/>
    <w:rsid w:val="00B9718B"/>
    <w:rsid w:val="00B97853"/>
    <w:rsid w:val="00BC3B3E"/>
    <w:rsid w:val="00BC7EED"/>
    <w:rsid w:val="00BD3205"/>
    <w:rsid w:val="00BD5767"/>
    <w:rsid w:val="00BE0888"/>
    <w:rsid w:val="00BE2C36"/>
    <w:rsid w:val="00BE3BED"/>
    <w:rsid w:val="00BE6BB5"/>
    <w:rsid w:val="00BF3FAC"/>
    <w:rsid w:val="00BF59F3"/>
    <w:rsid w:val="00C02137"/>
    <w:rsid w:val="00C14280"/>
    <w:rsid w:val="00C4195C"/>
    <w:rsid w:val="00C475E2"/>
    <w:rsid w:val="00C5593F"/>
    <w:rsid w:val="00C56B96"/>
    <w:rsid w:val="00C63BEE"/>
    <w:rsid w:val="00C750E2"/>
    <w:rsid w:val="00C77FED"/>
    <w:rsid w:val="00C81A07"/>
    <w:rsid w:val="00C869D4"/>
    <w:rsid w:val="00CA6218"/>
    <w:rsid w:val="00CB0E4B"/>
    <w:rsid w:val="00CB166C"/>
    <w:rsid w:val="00CB432E"/>
    <w:rsid w:val="00CB5F33"/>
    <w:rsid w:val="00CB723D"/>
    <w:rsid w:val="00CC2540"/>
    <w:rsid w:val="00CC392B"/>
    <w:rsid w:val="00D0698D"/>
    <w:rsid w:val="00D12259"/>
    <w:rsid w:val="00D13D5F"/>
    <w:rsid w:val="00D142B1"/>
    <w:rsid w:val="00D20ECC"/>
    <w:rsid w:val="00D2431A"/>
    <w:rsid w:val="00D2688C"/>
    <w:rsid w:val="00D31F28"/>
    <w:rsid w:val="00D35395"/>
    <w:rsid w:val="00D43BBD"/>
    <w:rsid w:val="00D6421B"/>
    <w:rsid w:val="00D71D9D"/>
    <w:rsid w:val="00D73E9B"/>
    <w:rsid w:val="00D94271"/>
    <w:rsid w:val="00D96EB9"/>
    <w:rsid w:val="00D977E2"/>
    <w:rsid w:val="00DA2136"/>
    <w:rsid w:val="00DA2CB6"/>
    <w:rsid w:val="00DB4C2B"/>
    <w:rsid w:val="00DB7AC0"/>
    <w:rsid w:val="00DD2E4A"/>
    <w:rsid w:val="00DD40A8"/>
    <w:rsid w:val="00DE2998"/>
    <w:rsid w:val="00DE4B6F"/>
    <w:rsid w:val="00DE6040"/>
    <w:rsid w:val="00DE6702"/>
    <w:rsid w:val="00DE73CF"/>
    <w:rsid w:val="00DF4CFD"/>
    <w:rsid w:val="00DF5A79"/>
    <w:rsid w:val="00DF5B10"/>
    <w:rsid w:val="00E02F42"/>
    <w:rsid w:val="00E03878"/>
    <w:rsid w:val="00E06FC1"/>
    <w:rsid w:val="00E1780D"/>
    <w:rsid w:val="00E30DBD"/>
    <w:rsid w:val="00E32924"/>
    <w:rsid w:val="00E5450B"/>
    <w:rsid w:val="00E63BE0"/>
    <w:rsid w:val="00E71BC8"/>
    <w:rsid w:val="00E74C74"/>
    <w:rsid w:val="00E755A5"/>
    <w:rsid w:val="00E77736"/>
    <w:rsid w:val="00E86332"/>
    <w:rsid w:val="00E868E5"/>
    <w:rsid w:val="00EA6DD3"/>
    <w:rsid w:val="00EB18E0"/>
    <w:rsid w:val="00EC744F"/>
    <w:rsid w:val="00ED0B6A"/>
    <w:rsid w:val="00EE34F4"/>
    <w:rsid w:val="00EE6E90"/>
    <w:rsid w:val="00EF106A"/>
    <w:rsid w:val="00EF5ADA"/>
    <w:rsid w:val="00F01FCA"/>
    <w:rsid w:val="00F13138"/>
    <w:rsid w:val="00F235CC"/>
    <w:rsid w:val="00F64069"/>
    <w:rsid w:val="00FA050B"/>
    <w:rsid w:val="00FB41CC"/>
    <w:rsid w:val="00FB7199"/>
    <w:rsid w:val="00FC5530"/>
    <w:rsid w:val="00FD000B"/>
    <w:rsid w:val="00FD1FF5"/>
    <w:rsid w:val="00FD7D6B"/>
    <w:rsid w:val="00FE157B"/>
    <w:rsid w:val="00FE2683"/>
    <w:rsid w:val="00FE76B7"/>
    <w:rsid w:val="00FE7F15"/>
    <w:rsid w:val="00FF268E"/>
    <w:rsid w:val="00FF3CF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4F162"/>
  <w15:chartTrackingRefBased/>
  <w15:docId w15:val="{A2E908D4-FE3B-4FB3-ACA0-AC0256CF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2AC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pct10" w:color="000000" w:fill="FFFFFF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shd w:val="pct10" w:color="000000" w:fill="FFFFFF"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shd w:val="pct10" w:color="000000" w:fill="FFFFFF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  <w:i/>
      <w:sz w:val="22"/>
    </w:rPr>
  </w:style>
  <w:style w:type="paragraph" w:styleId="BodyText2">
    <w:name w:val="Body Text 2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pPr>
      <w:ind w:left="720"/>
    </w:pPr>
    <w:rPr>
      <w:b/>
      <w:i/>
      <w:sz w:val="22"/>
    </w:r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7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NotBoldNounderlineLeft">
    <w:name w:val="Style Heading 2 + Not Bold No underline Left"/>
    <w:basedOn w:val="Heading2"/>
    <w:pPr>
      <w:jc w:val="left"/>
    </w:pPr>
    <w:rPr>
      <w:b/>
    </w:rPr>
  </w:style>
  <w:style w:type="table" w:styleId="TableGrid">
    <w:name w:val="Table Grid"/>
    <w:basedOn w:val="TableNormal"/>
    <w:rsid w:val="000529CB"/>
    <w:pPr>
      <w:jc w:val="both"/>
    </w:pPr>
    <w:tblPr/>
  </w:style>
  <w:style w:type="paragraph" w:customStyle="1" w:styleId="StyleLeft">
    <w:name w:val="Style Left"/>
    <w:basedOn w:val="Normal"/>
    <w:rsid w:val="000612AC"/>
    <w:pPr>
      <w:jc w:val="left"/>
    </w:pPr>
  </w:style>
  <w:style w:type="paragraph" w:styleId="ListParagraph">
    <w:name w:val="List Paragraph"/>
    <w:basedOn w:val="Normal"/>
    <w:uiPriority w:val="34"/>
    <w:qFormat/>
    <w:rsid w:val="00DE2998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B058E2"/>
  </w:style>
  <w:style w:type="paragraph" w:styleId="Revision">
    <w:name w:val="Revision"/>
    <w:hidden/>
    <w:uiPriority w:val="99"/>
    <w:semiHidden/>
    <w:rsid w:val="00BE3BED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6E6D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6D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E6D5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E6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6D5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2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6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86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22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57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06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02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40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C3EF-8A21-4DE7-A71A-AFB6BEFB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1238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Chandley</dc:creator>
  <cp:keywords/>
  <cp:lastModifiedBy>Maria Ziolkowski</cp:lastModifiedBy>
  <cp:revision>2</cp:revision>
  <cp:lastPrinted>2003-03-04T15:39:00Z</cp:lastPrinted>
  <dcterms:created xsi:type="dcterms:W3CDTF">2024-11-19T16:17:00Z</dcterms:created>
  <dcterms:modified xsi:type="dcterms:W3CDTF">2024-11-19T16:17:00Z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itteeName">
    <vt:lpwstr>Corporate Management Team</vt:lpwstr>
  </property>
  <property fmtid="{D5CDD505-2E9C-101B-9397-08002B2CF9AE}" pid="3" name="MeetingDateLegal">
    <vt:lpwstr>Wednesday 27 March 2024</vt:lpwstr>
  </property>
  <property fmtid="{D5CDD505-2E9C-101B-9397-08002B2CF9AE}" pid="4" name="MeetingTime">
    <vt:lpwstr>2.00 pm</vt:lpwstr>
  </property>
  <property fmtid="{D5CDD505-2E9C-101B-9397-08002B2CF9AE}" pid="5" name="MeetingLocation">
    <vt:lpwstr>Chief Executive's Office</vt:lpwstr>
  </property>
  <property fmtid="{D5CDD505-2E9C-101B-9397-08002B2CF9AE}" pid="6" name="MeetingContact">
    <vt:lpwstr/>
  </property>
  <property fmtid="{D5CDD505-2E9C-101B-9397-08002B2CF9AE}" pid="7" name="MeetingContact_2">
    <vt:lpwstr/>
  </property>
  <property fmtid="{D5CDD505-2E9C-101B-9397-08002B2CF9AE}" pid="8" name="MeetingDate">
    <vt:lpwstr>Wednesday 27 March 2024</vt:lpwstr>
  </property>
  <property fmtid="{D5CDD505-2E9C-101B-9397-08002B2CF9AE}" pid="9" name="MeetingActualStartTime">
    <vt:lpwstr>Time Not Specified</vt:lpwstr>
  </property>
  <property fmtid="{D5CDD505-2E9C-101B-9397-08002B2CF9AE}" pid="10" name="MeetingActualFinishTime">
    <vt:lpwstr>Time Not Specified</vt:lpwstr>
  </property>
  <property fmtid="{D5CDD505-2E9C-101B-9397-08002B2CF9AE}" pid="11" name="ChairPresentShortRolesList">
    <vt:lpwstr/>
  </property>
  <property fmtid="{D5CDD505-2E9C-101B-9397-08002B2CF9AE}" pid="12" name="MembersApologiesShortList">
    <vt:lpwstr/>
  </property>
  <property fmtid="{D5CDD505-2E9C-101B-9397-08002B2CF9AE}" pid="13" name="GuestInattendanceShortRolesRows">
    <vt:lpwstr/>
  </property>
  <property fmtid="{D5CDD505-2E9C-101B-9397-08002B2CF9AE}" pid="14" name="MembersPresentShortRows">
    <vt:lpwstr/>
  </property>
  <property fmtid="{D5CDD505-2E9C-101B-9397-08002B2CF9AE}" pid="15" name="IsOnePlusTwoNumbering">
    <vt:lpwstr>yes</vt:lpwstr>
  </property>
  <property fmtid="{D5CDD505-2E9C-101B-9397-08002B2CF9AE}" pid="16" name="OfficersApologiesShortList">
    <vt:lpwstr/>
  </property>
  <property fmtid="{D5CDD505-2E9C-101B-9397-08002B2CF9AE}" pid="17" name="IsMergeNumberStyle">
    <vt:lpwstr>yes</vt:lpwstr>
  </property>
  <property fmtid="{D5CDD505-2E9C-101B-9397-08002B2CF9AE}" pid="18" name="OfficersPresentShortColno1of2Rows">
    <vt:lpwstr>OfficersPresentShortColno1of2Rows</vt:lpwstr>
  </property>
  <property fmtid="{D5CDD505-2E9C-101B-9397-08002B2CF9AE}" pid="19" name="OfficersPresentShortColno2of2Rows">
    <vt:lpwstr>OfficersPresentShortColno2of2Rows</vt:lpwstr>
  </property>
  <property fmtid="{D5CDD505-2E9C-101B-9397-08002B2CF9AE}" pid="20" name="SecretaryInattendanceShortRows">
    <vt:lpwstr>SecretaryInattendanceShortRows</vt:lpwstr>
  </property>
</Properties>
</file>